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3E" w:rsidRPr="003A313E" w:rsidRDefault="003A313E" w:rsidP="003A313E">
      <w:pPr>
        <w:spacing w:after="0" w:line="336" w:lineRule="atLeast"/>
        <w:jc w:val="center"/>
        <w:textAlignment w:val="baseline"/>
        <w:outlineLvl w:val="4"/>
        <w:rPr>
          <w:rFonts w:asciiTheme="minorBidi" w:eastAsia="Times New Roman" w:hAnsiTheme="minorBidi"/>
          <w:b/>
          <w:bCs/>
          <w:sz w:val="36"/>
          <w:szCs w:val="36"/>
        </w:rPr>
      </w:pPr>
      <w:r w:rsidRPr="003A313E">
        <w:rPr>
          <w:rFonts w:asciiTheme="minorBidi" w:eastAsia="Times New Roman" w:hAnsiTheme="minorBidi"/>
          <w:b/>
          <w:bCs/>
          <w:sz w:val="36"/>
          <w:szCs w:val="36"/>
          <w:cs/>
        </w:rPr>
        <w:t>การเปรียบเทียบผลของละครจิตบำบัด</w:t>
      </w:r>
    </w:p>
    <w:p w:rsidR="003A313E" w:rsidRPr="003A313E" w:rsidRDefault="003A313E" w:rsidP="003A313E">
      <w:pPr>
        <w:spacing w:after="0" w:line="336" w:lineRule="atLeast"/>
        <w:jc w:val="center"/>
        <w:textAlignment w:val="baseline"/>
        <w:outlineLvl w:val="4"/>
        <w:rPr>
          <w:rFonts w:asciiTheme="minorBidi" w:eastAsia="Times New Roman" w:hAnsiTheme="minorBidi"/>
          <w:b/>
          <w:bCs/>
          <w:sz w:val="36"/>
          <w:szCs w:val="36"/>
        </w:rPr>
      </w:pPr>
      <w:r w:rsidRPr="003A313E">
        <w:rPr>
          <w:rFonts w:asciiTheme="minorBidi" w:eastAsia="Times New Roman" w:hAnsiTheme="minorBidi"/>
          <w:b/>
          <w:bCs/>
          <w:sz w:val="36"/>
          <w:szCs w:val="36"/>
          <w:cs/>
        </w:rPr>
        <w:t>และการบำบัดความคิดและพฤติกรรมของผู้ป่วยที่มีภาวะซึมเศร้า</w:t>
      </w:r>
    </w:p>
    <w:p w:rsidR="003A313E" w:rsidRPr="005D02DF" w:rsidRDefault="003A313E" w:rsidP="003A313E">
      <w:pPr>
        <w:spacing w:after="0" w:line="270" w:lineRule="atLeast"/>
        <w:textAlignment w:val="baseline"/>
        <w:rPr>
          <w:rFonts w:asciiTheme="minorBidi" w:eastAsia="Times New Roman" w:hAnsiTheme="minorBidi"/>
          <w:sz w:val="16"/>
          <w:szCs w:val="16"/>
        </w:rPr>
      </w:pPr>
      <w:r w:rsidRPr="005D02DF">
        <w:rPr>
          <w:rFonts w:asciiTheme="minorBidi" w:eastAsia="Times New Roman" w:hAnsiTheme="minorBidi"/>
          <w:sz w:val="16"/>
          <w:szCs w:val="16"/>
        </w:rPr>
        <w:t> </w:t>
      </w:r>
    </w:p>
    <w:p w:rsidR="003A313E" w:rsidRPr="003A313E" w:rsidRDefault="003A313E" w:rsidP="003A313E">
      <w:pPr>
        <w:spacing w:after="0" w:line="336" w:lineRule="atLeast"/>
        <w:jc w:val="center"/>
        <w:textAlignment w:val="baseline"/>
        <w:outlineLvl w:val="4"/>
        <w:rPr>
          <w:rFonts w:asciiTheme="minorBidi" w:eastAsia="Times New Roman" w:hAnsiTheme="minorBidi"/>
          <w:b/>
          <w:bCs/>
          <w:sz w:val="40"/>
          <w:szCs w:val="40"/>
        </w:rPr>
      </w:pPr>
      <w:r w:rsidRPr="003A313E">
        <w:rPr>
          <w:rFonts w:asciiTheme="minorBidi" w:eastAsia="Times New Roman" w:hAnsiTheme="minorBidi"/>
          <w:b/>
          <w:bCs/>
          <w:sz w:val="40"/>
          <w:szCs w:val="40"/>
          <w:cs/>
        </w:rPr>
        <w:t>บทคัดย่อ</w:t>
      </w:r>
    </w:p>
    <w:p w:rsidR="003A313E" w:rsidRPr="005D02DF" w:rsidRDefault="003A313E" w:rsidP="003A313E">
      <w:pPr>
        <w:spacing w:after="0" w:line="270" w:lineRule="atLeast"/>
        <w:textAlignment w:val="baseline"/>
        <w:rPr>
          <w:rFonts w:asciiTheme="minorBidi" w:eastAsia="Times New Roman" w:hAnsiTheme="minorBidi"/>
          <w:sz w:val="16"/>
          <w:szCs w:val="16"/>
        </w:rPr>
      </w:pPr>
      <w:r w:rsidRPr="005D02DF">
        <w:rPr>
          <w:rFonts w:asciiTheme="minorBidi" w:eastAsia="Times New Roman" w:hAnsiTheme="minorBidi"/>
          <w:sz w:val="16"/>
          <w:szCs w:val="16"/>
        </w:rPr>
        <w:t> </w:t>
      </w:r>
    </w:p>
    <w:p w:rsidR="005D02DF" w:rsidRDefault="003A313E" w:rsidP="003A313E">
      <w:pPr>
        <w:spacing w:after="0" w:line="270" w:lineRule="atLeast"/>
        <w:ind w:firstLine="720"/>
        <w:jc w:val="both"/>
        <w:textAlignment w:val="baseline"/>
        <w:rPr>
          <w:rFonts w:asciiTheme="minorBidi" w:eastAsia="Times New Roman" w:hAnsiTheme="minorBidi" w:hint="cs"/>
          <w:sz w:val="32"/>
          <w:szCs w:val="32"/>
        </w:rPr>
      </w:pPr>
      <w:r w:rsidRPr="003A313E">
        <w:rPr>
          <w:rFonts w:asciiTheme="minorBidi" w:eastAsia="Times New Roman" w:hAnsiTheme="minorBidi"/>
          <w:sz w:val="32"/>
          <w:szCs w:val="32"/>
          <w:cs/>
        </w:rPr>
        <w:t>การว</w:t>
      </w:r>
      <w:r w:rsidR="005D02DF">
        <w:rPr>
          <w:rFonts w:asciiTheme="minorBidi" w:eastAsia="Times New Roman" w:hAnsiTheme="minorBidi"/>
          <w:sz w:val="32"/>
          <w:szCs w:val="32"/>
          <w:cs/>
        </w:rPr>
        <w:t>ิจัยครั้งนี้มีความมุ่งหมาย</w:t>
      </w:r>
      <w:r w:rsidR="005D02DF">
        <w:rPr>
          <w:rFonts w:asciiTheme="minorBidi" w:eastAsia="Times New Roman" w:hAnsiTheme="minorBidi" w:hint="cs"/>
          <w:sz w:val="32"/>
          <w:szCs w:val="32"/>
          <w:cs/>
        </w:rPr>
        <w:t xml:space="preserve"> </w:t>
      </w:r>
      <w:r w:rsidR="005D02DF" w:rsidRPr="005D02DF">
        <w:rPr>
          <w:rFonts w:asciiTheme="minorBidi" w:eastAsia="Times New Roman" w:hAnsiTheme="minorBidi"/>
          <w:b/>
          <w:bCs/>
          <w:sz w:val="32"/>
          <w:szCs w:val="32"/>
          <w:cs/>
        </w:rPr>
        <w:t>เพื่อ</w:t>
      </w:r>
      <w:r w:rsidRPr="005D02DF">
        <w:rPr>
          <w:rFonts w:asciiTheme="minorBidi" w:eastAsia="Times New Roman" w:hAnsiTheme="minorBidi"/>
          <w:b/>
          <w:bCs/>
          <w:sz w:val="32"/>
          <w:szCs w:val="32"/>
          <w:cs/>
        </w:rPr>
        <w:t>ศึกษาเปรียบเทียบผลของละครจิตบำบัด</w:t>
      </w:r>
      <w:r w:rsidR="005D02DF">
        <w:rPr>
          <w:rFonts w:asciiTheme="minorBidi" w:eastAsia="Times New Roman" w:hAnsiTheme="minorBidi" w:hint="cs"/>
          <w:b/>
          <w:bCs/>
          <w:sz w:val="32"/>
          <w:szCs w:val="32"/>
          <w:cs/>
        </w:rPr>
        <w:t xml:space="preserve"> </w:t>
      </w:r>
      <w:r w:rsidRPr="005D02DF">
        <w:rPr>
          <w:rFonts w:asciiTheme="minorBidi" w:eastAsia="Times New Roman" w:hAnsiTheme="minorBidi"/>
          <w:b/>
          <w:bCs/>
          <w:sz w:val="32"/>
          <w:szCs w:val="32"/>
          <w:cs/>
        </w:rPr>
        <w:t>และการบำบัดความคิดและพฤติกรรมของผู้ป่วยที่มีภาวะซึมเศร้า</w:t>
      </w:r>
      <w:r w:rsidRPr="003A313E">
        <w:rPr>
          <w:rFonts w:asciiTheme="minorBidi" w:eastAsia="Times New Roman" w:hAnsiTheme="minorBidi"/>
          <w:sz w:val="32"/>
          <w:szCs w:val="32"/>
          <w:cs/>
        </w:rPr>
        <w:t xml:space="preserve"> ที่มารับบริการที่กลุ่มงานจิตเวชแผนกผู้ป่วยนอก โรงพยาบาลพะเยา จังหวัดพะเยา ประชากรและกลุ่มตัวอย่างการศึกษาครั้งนี้ เป็นผู้ป่วยที่มีภาวะซึมเศร้าที่มารับบริการรักษาที่กลุ่มงานจิตเวช แผนกผู้ป่วยนอกโรงพยาบาลพะเยา จังหวัดพะเยา และใช้แบบสอบถามเพื่อประเมินความรุนแรงของภาวะซึมเศร้า (</w:t>
      </w:r>
      <w:r w:rsidRPr="003A313E">
        <w:rPr>
          <w:rFonts w:asciiTheme="minorBidi" w:eastAsia="Times New Roman" w:hAnsiTheme="minorBidi"/>
          <w:sz w:val="32"/>
          <w:szCs w:val="32"/>
        </w:rPr>
        <w:t xml:space="preserve">Thai Depression Inventory) </w:t>
      </w:r>
      <w:r w:rsidRPr="003A313E">
        <w:rPr>
          <w:rFonts w:asciiTheme="minorBidi" w:eastAsia="Times New Roman" w:hAnsiTheme="minorBidi"/>
          <w:sz w:val="32"/>
          <w:szCs w:val="32"/>
          <w:cs/>
        </w:rPr>
        <w:t xml:space="preserve">เพื่อจำแนกผู้ป่วยที่มีภาวะซึมเศร้าในระดับอ่อนและระดับปานกลางได้ จำนวน </w:t>
      </w:r>
      <w:r w:rsidRPr="003A313E">
        <w:rPr>
          <w:rFonts w:asciiTheme="minorBidi" w:eastAsia="Times New Roman" w:hAnsiTheme="minorBidi"/>
          <w:sz w:val="32"/>
          <w:szCs w:val="32"/>
        </w:rPr>
        <w:t xml:space="preserve">14 </w:t>
      </w:r>
      <w:r w:rsidRPr="003A313E">
        <w:rPr>
          <w:rFonts w:asciiTheme="minorBidi" w:eastAsia="Times New Roman" w:hAnsiTheme="minorBidi"/>
          <w:sz w:val="32"/>
          <w:szCs w:val="32"/>
          <w:cs/>
        </w:rPr>
        <w:t xml:space="preserve">คน และสอบถามความสมัครใจในการเข้าร่วมการทดลอง หลังจากนั้นจึงสุ่มเข้ากลุ่มอย่างง่ายโดยแบ่งออกเป็น </w:t>
      </w:r>
      <w:r w:rsidRPr="003A313E">
        <w:rPr>
          <w:rFonts w:asciiTheme="minorBidi" w:eastAsia="Times New Roman" w:hAnsiTheme="minorBidi"/>
          <w:sz w:val="32"/>
          <w:szCs w:val="32"/>
        </w:rPr>
        <w:t xml:space="preserve">2 </w:t>
      </w:r>
      <w:r w:rsidRPr="003A313E">
        <w:rPr>
          <w:rFonts w:asciiTheme="minorBidi" w:eastAsia="Times New Roman" w:hAnsiTheme="minorBidi"/>
          <w:sz w:val="32"/>
          <w:szCs w:val="32"/>
          <w:cs/>
        </w:rPr>
        <w:t xml:space="preserve">กลุ่ม คือ กลุ่มที่ </w:t>
      </w:r>
      <w:r w:rsidRPr="003A313E">
        <w:rPr>
          <w:rFonts w:asciiTheme="minorBidi" w:eastAsia="Times New Roman" w:hAnsiTheme="minorBidi"/>
          <w:sz w:val="32"/>
          <w:szCs w:val="32"/>
        </w:rPr>
        <w:t xml:space="preserve">1 </w:t>
      </w:r>
      <w:r w:rsidRPr="003A313E">
        <w:rPr>
          <w:rFonts w:asciiTheme="minorBidi" w:eastAsia="Times New Roman" w:hAnsiTheme="minorBidi"/>
          <w:sz w:val="32"/>
          <w:szCs w:val="32"/>
          <w:cs/>
        </w:rPr>
        <w:t xml:space="preserve">ใช้ละครจิตบำบัด จำนวน </w:t>
      </w:r>
      <w:r w:rsidRPr="003A313E">
        <w:rPr>
          <w:rFonts w:asciiTheme="minorBidi" w:eastAsia="Times New Roman" w:hAnsiTheme="minorBidi"/>
          <w:sz w:val="32"/>
          <w:szCs w:val="32"/>
        </w:rPr>
        <w:t xml:space="preserve">8 </w:t>
      </w:r>
      <w:r w:rsidRPr="003A313E">
        <w:rPr>
          <w:rFonts w:asciiTheme="minorBidi" w:eastAsia="Times New Roman" w:hAnsiTheme="minorBidi"/>
          <w:sz w:val="32"/>
          <w:szCs w:val="32"/>
          <w:cs/>
        </w:rPr>
        <w:t xml:space="preserve">คน เป็นผู้มีภาวะซึมเศร้าระดับอ่อน จำนวน </w:t>
      </w:r>
      <w:r w:rsidRPr="003A313E">
        <w:rPr>
          <w:rFonts w:asciiTheme="minorBidi" w:eastAsia="Times New Roman" w:hAnsiTheme="minorBidi"/>
          <w:sz w:val="32"/>
          <w:szCs w:val="32"/>
        </w:rPr>
        <w:t xml:space="preserve">2 </w:t>
      </w:r>
      <w:r w:rsidRPr="003A313E">
        <w:rPr>
          <w:rFonts w:asciiTheme="minorBidi" w:eastAsia="Times New Roman" w:hAnsiTheme="minorBidi"/>
          <w:sz w:val="32"/>
          <w:szCs w:val="32"/>
          <w:cs/>
        </w:rPr>
        <w:t xml:space="preserve">คน มีภาวะซึมเศร้าระดับปานกลาง จำนวน </w:t>
      </w:r>
      <w:r w:rsidRPr="003A313E">
        <w:rPr>
          <w:rFonts w:asciiTheme="minorBidi" w:eastAsia="Times New Roman" w:hAnsiTheme="minorBidi"/>
          <w:sz w:val="32"/>
          <w:szCs w:val="32"/>
        </w:rPr>
        <w:t xml:space="preserve">6 </w:t>
      </w:r>
      <w:r w:rsidRPr="003A313E">
        <w:rPr>
          <w:rFonts w:asciiTheme="minorBidi" w:eastAsia="Times New Roman" w:hAnsiTheme="minorBidi"/>
          <w:sz w:val="32"/>
          <w:szCs w:val="32"/>
          <w:cs/>
        </w:rPr>
        <w:t xml:space="preserve">คน ใช้เวลาประมาณ </w:t>
      </w:r>
      <w:r w:rsidRPr="003A313E">
        <w:rPr>
          <w:rFonts w:asciiTheme="minorBidi" w:eastAsia="Times New Roman" w:hAnsiTheme="minorBidi"/>
          <w:sz w:val="32"/>
          <w:szCs w:val="32"/>
        </w:rPr>
        <w:t xml:space="preserve">60 </w:t>
      </w:r>
      <w:r w:rsidRPr="003A313E">
        <w:rPr>
          <w:rFonts w:asciiTheme="minorBidi" w:eastAsia="Times New Roman" w:hAnsiTheme="minorBidi"/>
          <w:sz w:val="32"/>
          <w:szCs w:val="32"/>
          <w:cs/>
        </w:rPr>
        <w:t xml:space="preserve">นาทีต่อครั้ง สัปดาห์ละ </w:t>
      </w:r>
      <w:r w:rsidRPr="003A313E">
        <w:rPr>
          <w:rFonts w:asciiTheme="minorBidi" w:eastAsia="Times New Roman" w:hAnsiTheme="minorBidi"/>
          <w:sz w:val="32"/>
          <w:szCs w:val="32"/>
        </w:rPr>
        <w:t xml:space="preserve">2 </w:t>
      </w:r>
      <w:r w:rsidRPr="003A313E">
        <w:rPr>
          <w:rFonts w:asciiTheme="minorBidi" w:eastAsia="Times New Roman" w:hAnsiTheme="minorBidi"/>
          <w:sz w:val="32"/>
          <w:szCs w:val="32"/>
          <w:cs/>
        </w:rPr>
        <w:t xml:space="preserve">ครั้ง จำนวน </w:t>
      </w:r>
      <w:r w:rsidRPr="003A313E">
        <w:rPr>
          <w:rFonts w:asciiTheme="minorBidi" w:eastAsia="Times New Roman" w:hAnsiTheme="minorBidi"/>
          <w:sz w:val="32"/>
          <w:szCs w:val="32"/>
        </w:rPr>
        <w:t xml:space="preserve">10 </w:t>
      </w:r>
      <w:r w:rsidRPr="003A313E">
        <w:rPr>
          <w:rFonts w:asciiTheme="minorBidi" w:eastAsia="Times New Roman" w:hAnsiTheme="minorBidi"/>
          <w:sz w:val="32"/>
          <w:szCs w:val="32"/>
          <w:cs/>
        </w:rPr>
        <w:t>ครั้ง (</w:t>
      </w:r>
      <w:r w:rsidRPr="003A313E">
        <w:rPr>
          <w:rFonts w:asciiTheme="minorBidi" w:eastAsia="Times New Roman" w:hAnsiTheme="minorBidi"/>
          <w:sz w:val="32"/>
          <w:szCs w:val="32"/>
        </w:rPr>
        <w:t xml:space="preserve">5 </w:t>
      </w:r>
      <w:r w:rsidRPr="003A313E">
        <w:rPr>
          <w:rFonts w:asciiTheme="minorBidi" w:eastAsia="Times New Roman" w:hAnsiTheme="minorBidi"/>
          <w:sz w:val="32"/>
          <w:szCs w:val="32"/>
          <w:cs/>
        </w:rPr>
        <w:t xml:space="preserve">สัปดาห์) กลุ่มที่ </w:t>
      </w:r>
      <w:r w:rsidRPr="003A313E">
        <w:rPr>
          <w:rFonts w:asciiTheme="minorBidi" w:eastAsia="Times New Roman" w:hAnsiTheme="minorBidi"/>
          <w:sz w:val="32"/>
          <w:szCs w:val="32"/>
        </w:rPr>
        <w:t xml:space="preserve">2 </w:t>
      </w:r>
      <w:r w:rsidRPr="003A313E">
        <w:rPr>
          <w:rFonts w:asciiTheme="minorBidi" w:eastAsia="Times New Roman" w:hAnsiTheme="minorBidi"/>
          <w:sz w:val="32"/>
          <w:szCs w:val="32"/>
          <w:cs/>
        </w:rPr>
        <w:t xml:space="preserve">ให้การบำบัดความคิดและพฤติกรรมเป็นรายบุคคล จำนวน </w:t>
      </w:r>
      <w:r w:rsidRPr="003A313E">
        <w:rPr>
          <w:rFonts w:asciiTheme="minorBidi" w:eastAsia="Times New Roman" w:hAnsiTheme="minorBidi"/>
          <w:sz w:val="32"/>
          <w:szCs w:val="32"/>
        </w:rPr>
        <w:t xml:space="preserve">6 </w:t>
      </w:r>
      <w:r w:rsidRPr="003A313E">
        <w:rPr>
          <w:rFonts w:asciiTheme="minorBidi" w:eastAsia="Times New Roman" w:hAnsiTheme="minorBidi"/>
          <w:sz w:val="32"/>
          <w:szCs w:val="32"/>
          <w:cs/>
        </w:rPr>
        <w:t xml:space="preserve">คน เป็นผู้มีภาวะซึมเศร้าระดับอ่อน จำนวน </w:t>
      </w:r>
      <w:r w:rsidRPr="003A313E">
        <w:rPr>
          <w:rFonts w:asciiTheme="minorBidi" w:eastAsia="Times New Roman" w:hAnsiTheme="minorBidi"/>
          <w:sz w:val="32"/>
          <w:szCs w:val="32"/>
        </w:rPr>
        <w:t xml:space="preserve">2 </w:t>
      </w:r>
      <w:r w:rsidRPr="003A313E">
        <w:rPr>
          <w:rFonts w:asciiTheme="minorBidi" w:eastAsia="Times New Roman" w:hAnsiTheme="minorBidi"/>
          <w:sz w:val="32"/>
          <w:szCs w:val="32"/>
          <w:cs/>
        </w:rPr>
        <w:t xml:space="preserve">คน มีภาวะซึมเศร้าระดับปานกลาง จำนวน </w:t>
      </w:r>
      <w:r w:rsidRPr="003A313E">
        <w:rPr>
          <w:rFonts w:asciiTheme="minorBidi" w:eastAsia="Times New Roman" w:hAnsiTheme="minorBidi"/>
          <w:sz w:val="32"/>
          <w:szCs w:val="32"/>
        </w:rPr>
        <w:t xml:space="preserve">4 </w:t>
      </w:r>
      <w:r w:rsidRPr="003A313E">
        <w:rPr>
          <w:rFonts w:asciiTheme="minorBidi" w:eastAsia="Times New Roman" w:hAnsiTheme="minorBidi"/>
          <w:sz w:val="32"/>
          <w:szCs w:val="32"/>
          <w:cs/>
        </w:rPr>
        <w:t xml:space="preserve">คน ใช้เวลาประมาณ </w:t>
      </w:r>
      <w:r w:rsidRPr="003A313E">
        <w:rPr>
          <w:rFonts w:asciiTheme="minorBidi" w:eastAsia="Times New Roman" w:hAnsiTheme="minorBidi"/>
          <w:sz w:val="32"/>
          <w:szCs w:val="32"/>
        </w:rPr>
        <w:t xml:space="preserve">60 </w:t>
      </w:r>
      <w:r w:rsidRPr="003A313E">
        <w:rPr>
          <w:rFonts w:asciiTheme="minorBidi" w:eastAsia="Times New Roman" w:hAnsiTheme="minorBidi"/>
          <w:sz w:val="32"/>
          <w:szCs w:val="32"/>
          <w:cs/>
        </w:rPr>
        <w:t xml:space="preserve">นาที ต่อคนต่อครั้ง สัปดาห์ละ </w:t>
      </w:r>
      <w:r w:rsidRPr="003A313E">
        <w:rPr>
          <w:rFonts w:asciiTheme="minorBidi" w:eastAsia="Times New Roman" w:hAnsiTheme="minorBidi"/>
          <w:sz w:val="32"/>
          <w:szCs w:val="32"/>
        </w:rPr>
        <w:t xml:space="preserve">2 </w:t>
      </w:r>
      <w:r w:rsidRPr="003A313E">
        <w:rPr>
          <w:rFonts w:asciiTheme="minorBidi" w:eastAsia="Times New Roman" w:hAnsiTheme="minorBidi"/>
          <w:sz w:val="32"/>
          <w:szCs w:val="32"/>
          <w:cs/>
        </w:rPr>
        <w:t xml:space="preserve">ครั้ง จำนวน </w:t>
      </w:r>
      <w:r w:rsidRPr="003A313E">
        <w:rPr>
          <w:rFonts w:asciiTheme="minorBidi" w:eastAsia="Times New Roman" w:hAnsiTheme="minorBidi"/>
          <w:sz w:val="32"/>
          <w:szCs w:val="32"/>
        </w:rPr>
        <w:t xml:space="preserve">10 </w:t>
      </w:r>
      <w:r w:rsidRPr="003A313E">
        <w:rPr>
          <w:rFonts w:asciiTheme="minorBidi" w:eastAsia="Times New Roman" w:hAnsiTheme="minorBidi"/>
          <w:sz w:val="32"/>
          <w:szCs w:val="32"/>
          <w:cs/>
        </w:rPr>
        <w:t>ครั้ง (</w:t>
      </w:r>
      <w:r w:rsidRPr="003A313E">
        <w:rPr>
          <w:rFonts w:asciiTheme="minorBidi" w:eastAsia="Times New Roman" w:hAnsiTheme="minorBidi"/>
          <w:sz w:val="32"/>
          <w:szCs w:val="32"/>
        </w:rPr>
        <w:t xml:space="preserve">5 </w:t>
      </w:r>
      <w:r w:rsidRPr="003A313E">
        <w:rPr>
          <w:rFonts w:asciiTheme="minorBidi" w:eastAsia="Times New Roman" w:hAnsiTheme="minorBidi"/>
          <w:sz w:val="32"/>
          <w:szCs w:val="32"/>
          <w:cs/>
        </w:rPr>
        <w:t>สัปดาห์) เครื่องมือที่ใช้ในการศึกษาค้นคว้าในครั้งนี้ ประกอบด้วย แบบสอบถามเพื่อประเมินระดับความรุนแรงของภาวะซึมเศร้า (</w:t>
      </w:r>
      <w:r w:rsidRPr="003A313E">
        <w:rPr>
          <w:rFonts w:asciiTheme="minorBidi" w:eastAsia="Times New Roman" w:hAnsiTheme="minorBidi"/>
          <w:sz w:val="32"/>
          <w:szCs w:val="32"/>
        </w:rPr>
        <w:t xml:space="preserve">TDI: Thai Depression Inventory) </w:t>
      </w:r>
      <w:r w:rsidRPr="003A313E">
        <w:rPr>
          <w:rFonts w:asciiTheme="minorBidi" w:eastAsia="Times New Roman" w:hAnsiTheme="minorBidi"/>
          <w:sz w:val="32"/>
          <w:szCs w:val="32"/>
          <w:cs/>
        </w:rPr>
        <w:t xml:space="preserve">โปรแกรมละครจิตบำบัด และโปรแกรมการบำบัดความคิดและพฤติกรรม สถิติที่ใช้ในการวิเคราะห์ข้อมูล ใช้ </w:t>
      </w:r>
      <w:r w:rsidRPr="003A313E">
        <w:rPr>
          <w:rFonts w:asciiTheme="minorBidi" w:eastAsia="Times New Roman" w:hAnsiTheme="minorBidi"/>
          <w:sz w:val="32"/>
          <w:szCs w:val="32"/>
        </w:rPr>
        <w:t xml:space="preserve">The </w:t>
      </w:r>
      <w:proofErr w:type="spellStart"/>
      <w:r w:rsidRPr="003A313E">
        <w:rPr>
          <w:rFonts w:asciiTheme="minorBidi" w:eastAsia="Times New Roman" w:hAnsiTheme="minorBidi"/>
          <w:sz w:val="32"/>
          <w:szCs w:val="32"/>
        </w:rPr>
        <w:t>Wilcoxon</w:t>
      </w:r>
      <w:proofErr w:type="spellEnd"/>
      <w:r w:rsidRPr="003A313E">
        <w:rPr>
          <w:rFonts w:asciiTheme="minorBidi" w:eastAsia="Times New Roman" w:hAnsiTheme="minorBidi"/>
          <w:sz w:val="32"/>
          <w:szCs w:val="32"/>
        </w:rPr>
        <w:t xml:space="preserve"> Matched Pairs Signed Ranks Test </w:t>
      </w:r>
      <w:r w:rsidRPr="003A313E">
        <w:rPr>
          <w:rFonts w:asciiTheme="minorBidi" w:eastAsia="Times New Roman" w:hAnsiTheme="minorBidi"/>
          <w:sz w:val="32"/>
          <w:szCs w:val="32"/>
          <w:cs/>
        </w:rPr>
        <w:t xml:space="preserve">เพื่อเปรียบเทียบระดับคะแนนภาวะซึมเศร้าของผู้ป่วยก่อนและหลังได้รับโปรแกรมละครจิตบำบัดและเปรียบเทียบระดับคะแนนภาวะซึมเศร้าของผู้ป่วยก่อนและหลังได้รับโปรแกรมการบำบัดความคิดและพฤติกรรม และใช้ </w:t>
      </w:r>
      <w:r w:rsidRPr="003A313E">
        <w:rPr>
          <w:rFonts w:asciiTheme="minorBidi" w:eastAsia="Times New Roman" w:hAnsiTheme="minorBidi"/>
          <w:sz w:val="32"/>
          <w:szCs w:val="32"/>
        </w:rPr>
        <w:t xml:space="preserve">The Mann Whitney U Test </w:t>
      </w:r>
      <w:r w:rsidRPr="003A313E">
        <w:rPr>
          <w:rFonts w:asciiTheme="minorBidi" w:eastAsia="Times New Roman" w:hAnsiTheme="minorBidi"/>
          <w:sz w:val="32"/>
          <w:szCs w:val="32"/>
          <w:cs/>
        </w:rPr>
        <w:t>เพื่อเปรียบเทียบผลต่างของระดับคะแนนภาวะซึมเศร้าของผู้ป่วยที่ได้รับละครจิตบำบัดและได้รับการบำบัดความคิดและพฤติกรรม</w:t>
      </w:r>
    </w:p>
    <w:p w:rsidR="003A313E" w:rsidRPr="003A313E" w:rsidRDefault="003A313E" w:rsidP="003A313E">
      <w:pPr>
        <w:spacing w:after="0" w:line="270" w:lineRule="atLeast"/>
        <w:ind w:firstLine="720"/>
        <w:jc w:val="both"/>
        <w:textAlignment w:val="baseline"/>
        <w:rPr>
          <w:rFonts w:asciiTheme="minorBidi" w:eastAsia="Times New Roman" w:hAnsiTheme="minorBidi"/>
          <w:sz w:val="32"/>
          <w:szCs w:val="32"/>
        </w:rPr>
      </w:pPr>
      <w:r w:rsidRPr="005D02DF">
        <w:rPr>
          <w:rFonts w:asciiTheme="minorBidi" w:eastAsia="Times New Roman" w:hAnsiTheme="minorBidi"/>
          <w:b/>
          <w:bCs/>
          <w:sz w:val="32"/>
          <w:szCs w:val="32"/>
          <w:cs/>
        </w:rPr>
        <w:t xml:space="preserve">ผลการวิจัยพบว่า </w:t>
      </w:r>
      <w:r w:rsidRPr="005D02DF">
        <w:rPr>
          <w:rFonts w:asciiTheme="minorBidi" w:eastAsia="Times New Roman" w:hAnsiTheme="minorBidi"/>
          <w:b/>
          <w:bCs/>
          <w:sz w:val="32"/>
          <w:szCs w:val="32"/>
        </w:rPr>
        <w:t>1)</w:t>
      </w:r>
      <w:r w:rsidRPr="003A313E">
        <w:rPr>
          <w:rFonts w:asciiTheme="minorBidi" w:eastAsia="Times New Roman" w:hAnsiTheme="minorBidi"/>
          <w:sz w:val="32"/>
          <w:szCs w:val="32"/>
        </w:rPr>
        <w:t xml:space="preserve"> </w:t>
      </w:r>
      <w:r w:rsidRPr="005D02DF">
        <w:rPr>
          <w:rFonts w:asciiTheme="minorBidi" w:eastAsia="Times New Roman" w:hAnsiTheme="minorBidi"/>
          <w:b/>
          <w:bCs/>
          <w:sz w:val="32"/>
          <w:szCs w:val="32"/>
          <w:cs/>
        </w:rPr>
        <w:t>ภายหลังการเข้าร่วมละครจิตบำบัดผู้ป่วยมีภาวะซึมเศร้าลดลง</w:t>
      </w:r>
      <w:r w:rsidRPr="003A313E">
        <w:rPr>
          <w:rFonts w:asciiTheme="minorBidi" w:eastAsia="Times New Roman" w:hAnsiTheme="minorBidi"/>
          <w:sz w:val="32"/>
          <w:szCs w:val="32"/>
          <w:cs/>
        </w:rPr>
        <w:t xml:space="preserve">กว่าก่อนได้รับการรักษาอย่างมีนัยสำคัญของสถิติที่ระดับ </w:t>
      </w:r>
      <w:r w:rsidRPr="003A313E">
        <w:rPr>
          <w:rFonts w:asciiTheme="minorBidi" w:eastAsia="Times New Roman" w:hAnsiTheme="minorBidi"/>
          <w:sz w:val="32"/>
          <w:szCs w:val="32"/>
        </w:rPr>
        <w:t xml:space="preserve">0.05 </w:t>
      </w:r>
      <w:r w:rsidRPr="005D02DF">
        <w:rPr>
          <w:rFonts w:asciiTheme="minorBidi" w:eastAsia="Times New Roman" w:hAnsiTheme="minorBidi"/>
          <w:b/>
          <w:bCs/>
          <w:sz w:val="32"/>
          <w:szCs w:val="32"/>
        </w:rPr>
        <w:t>2</w:t>
      </w:r>
      <w:proofErr w:type="gramStart"/>
      <w:r w:rsidRPr="005D02DF">
        <w:rPr>
          <w:rFonts w:asciiTheme="minorBidi" w:eastAsia="Times New Roman" w:hAnsiTheme="minorBidi"/>
          <w:b/>
          <w:bCs/>
          <w:sz w:val="32"/>
          <w:szCs w:val="32"/>
        </w:rPr>
        <w:t>)</w:t>
      </w:r>
      <w:r w:rsidRPr="005D02DF">
        <w:rPr>
          <w:rFonts w:asciiTheme="minorBidi" w:eastAsia="Times New Roman" w:hAnsiTheme="minorBidi"/>
          <w:b/>
          <w:bCs/>
          <w:sz w:val="32"/>
          <w:szCs w:val="32"/>
          <w:cs/>
        </w:rPr>
        <w:t>ภายหลังการเข้าร่วมการบำบัดความคิดและพฤติกรรม</w:t>
      </w:r>
      <w:proofErr w:type="gramEnd"/>
      <w:r w:rsidRPr="005D02DF">
        <w:rPr>
          <w:rFonts w:asciiTheme="minorBidi" w:eastAsia="Times New Roman" w:hAnsiTheme="minorBidi"/>
          <w:b/>
          <w:bCs/>
          <w:sz w:val="32"/>
          <w:szCs w:val="32"/>
          <w:cs/>
        </w:rPr>
        <w:t xml:space="preserve"> ผู้ป่วยมีภาวะซึมเศร้าลดลงกว่า</w:t>
      </w:r>
      <w:r w:rsidRPr="003A313E">
        <w:rPr>
          <w:rFonts w:asciiTheme="minorBidi" w:eastAsia="Times New Roman" w:hAnsiTheme="minorBidi"/>
          <w:sz w:val="32"/>
          <w:szCs w:val="32"/>
          <w:cs/>
        </w:rPr>
        <w:t xml:space="preserve">ก่อนได้รับการรักษาอย่างมีนัยสำคัญทางสถิติที่ระดับ </w:t>
      </w:r>
      <w:r w:rsidRPr="003A313E">
        <w:rPr>
          <w:rFonts w:asciiTheme="minorBidi" w:eastAsia="Times New Roman" w:hAnsiTheme="minorBidi"/>
          <w:sz w:val="32"/>
          <w:szCs w:val="32"/>
        </w:rPr>
        <w:t xml:space="preserve">0.05 3) </w:t>
      </w:r>
      <w:r w:rsidRPr="005D02DF">
        <w:rPr>
          <w:rFonts w:asciiTheme="minorBidi" w:eastAsia="Times New Roman" w:hAnsiTheme="minorBidi"/>
          <w:b/>
          <w:bCs/>
          <w:sz w:val="32"/>
          <w:szCs w:val="32"/>
          <w:cs/>
        </w:rPr>
        <w:t>ภายหลังการเข้าร่วมละครจิตบำบัด และการบำบัดความคิดและพฤติกรรม</w:t>
      </w:r>
      <w:r w:rsidRPr="003A313E">
        <w:rPr>
          <w:rFonts w:asciiTheme="minorBidi" w:eastAsia="Times New Roman" w:hAnsiTheme="minorBidi"/>
          <w:sz w:val="32"/>
          <w:szCs w:val="32"/>
          <w:cs/>
        </w:rPr>
        <w:t xml:space="preserve"> </w:t>
      </w:r>
      <w:r w:rsidRPr="005D02DF">
        <w:rPr>
          <w:rFonts w:asciiTheme="minorBidi" w:eastAsia="Times New Roman" w:hAnsiTheme="minorBidi"/>
          <w:b/>
          <w:bCs/>
          <w:sz w:val="32"/>
          <w:szCs w:val="32"/>
          <w:cs/>
        </w:rPr>
        <w:t>ผู้ป่วยมีภาวะซึมเศร้าลดลงไม่แตกต่างกัน</w:t>
      </w:r>
      <w:r w:rsidRPr="003A313E">
        <w:rPr>
          <w:rFonts w:asciiTheme="minorBidi" w:eastAsia="Times New Roman" w:hAnsiTheme="minorBidi"/>
          <w:sz w:val="32"/>
          <w:szCs w:val="32"/>
          <w:cs/>
        </w:rPr>
        <w:t xml:space="preserve"> อย่างมีนัยสำคัญทางสถิติ</w:t>
      </w:r>
    </w:p>
    <w:p w:rsidR="003A313E" w:rsidRDefault="003A313E" w:rsidP="003A313E">
      <w:pPr>
        <w:spacing w:after="0" w:line="336" w:lineRule="atLeast"/>
        <w:ind w:left="720" w:hanging="720"/>
        <w:textAlignment w:val="baseline"/>
        <w:outlineLvl w:val="4"/>
        <w:rPr>
          <w:rFonts w:asciiTheme="minorBidi" w:eastAsia="Times New Roman" w:hAnsiTheme="minorBidi"/>
          <w:sz w:val="32"/>
          <w:szCs w:val="32"/>
        </w:rPr>
      </w:pPr>
      <w:r w:rsidRPr="003A313E">
        <w:rPr>
          <w:rFonts w:asciiTheme="minorBidi" w:eastAsia="Times New Roman" w:hAnsiTheme="minorBidi"/>
          <w:sz w:val="32"/>
          <w:szCs w:val="32"/>
          <w:cs/>
        </w:rPr>
        <w:t>ที่มา</w:t>
      </w:r>
      <w:r>
        <w:rPr>
          <w:rFonts w:asciiTheme="minorBidi" w:eastAsia="Times New Roman" w:hAnsiTheme="minorBidi"/>
          <w:sz w:val="32"/>
          <w:szCs w:val="32"/>
        </w:rPr>
        <w:tab/>
      </w:r>
      <w:hyperlink r:id="rId4" w:history="1">
        <w:r>
          <w:rPr>
            <w:rStyle w:val="a3"/>
          </w:rPr>
          <w:t>http://db.hitap.net/articles/1669</w:t>
        </w:r>
      </w:hyperlink>
    </w:p>
    <w:p w:rsidR="003A313E" w:rsidRPr="003A313E" w:rsidRDefault="005441F7" w:rsidP="003A313E">
      <w:pPr>
        <w:spacing w:after="0" w:line="336" w:lineRule="atLeast"/>
        <w:ind w:left="720"/>
        <w:textAlignment w:val="baseline"/>
        <w:outlineLvl w:val="4"/>
        <w:rPr>
          <w:rFonts w:asciiTheme="minorBidi" w:eastAsia="Times New Roman" w:hAnsiTheme="minorBidi"/>
          <w:sz w:val="32"/>
          <w:szCs w:val="32"/>
        </w:rPr>
      </w:pPr>
      <w:hyperlink r:id="rId5" w:tooltip="พรภิมล เพ็ชรกุล" w:history="1">
        <w:proofErr w:type="spellStart"/>
        <w:r w:rsidR="003A313E" w:rsidRPr="003A313E">
          <w:rPr>
            <w:rFonts w:asciiTheme="minorBidi" w:eastAsia="Times New Roman" w:hAnsiTheme="minorBidi"/>
            <w:sz w:val="32"/>
            <w:szCs w:val="32"/>
            <w:u w:val="single"/>
            <w:cs/>
          </w:rPr>
          <w:t>พรภิ</w:t>
        </w:r>
        <w:proofErr w:type="spellEnd"/>
        <w:r w:rsidR="003A313E" w:rsidRPr="003A313E">
          <w:rPr>
            <w:rFonts w:asciiTheme="minorBidi" w:eastAsia="Times New Roman" w:hAnsiTheme="minorBidi"/>
            <w:sz w:val="32"/>
            <w:szCs w:val="32"/>
            <w:u w:val="single"/>
            <w:cs/>
          </w:rPr>
          <w:t xml:space="preserve">มล </w:t>
        </w:r>
        <w:proofErr w:type="spellStart"/>
        <w:r w:rsidR="003A313E" w:rsidRPr="003A313E">
          <w:rPr>
            <w:rFonts w:asciiTheme="minorBidi" w:eastAsia="Times New Roman" w:hAnsiTheme="minorBidi"/>
            <w:sz w:val="32"/>
            <w:szCs w:val="32"/>
            <w:u w:val="single"/>
            <w:cs/>
          </w:rPr>
          <w:t>เพ็ชร</w:t>
        </w:r>
        <w:proofErr w:type="spellEnd"/>
        <w:r w:rsidR="003A313E" w:rsidRPr="003A313E">
          <w:rPr>
            <w:rFonts w:asciiTheme="minorBidi" w:eastAsia="Times New Roman" w:hAnsiTheme="minorBidi"/>
            <w:sz w:val="32"/>
            <w:szCs w:val="32"/>
            <w:u w:val="single"/>
            <w:cs/>
          </w:rPr>
          <w:t>กุล</w:t>
        </w:r>
      </w:hyperlink>
      <w:r w:rsidR="003A313E" w:rsidRPr="003A313E">
        <w:rPr>
          <w:rFonts w:asciiTheme="minorBidi" w:eastAsia="Times New Roman" w:hAnsiTheme="minorBidi"/>
          <w:sz w:val="32"/>
          <w:szCs w:val="32"/>
        </w:rPr>
        <w:t>*, </w:t>
      </w:r>
      <w:hyperlink r:id="rId6" w:tooltip="นันทา สู้รักษา" w:history="1">
        <w:proofErr w:type="spellStart"/>
        <w:r w:rsidR="003A313E" w:rsidRPr="003A313E">
          <w:rPr>
            <w:rFonts w:asciiTheme="minorBidi" w:eastAsia="Times New Roman" w:hAnsiTheme="minorBidi"/>
            <w:sz w:val="32"/>
            <w:szCs w:val="32"/>
            <w:u w:val="single"/>
            <w:cs/>
          </w:rPr>
          <w:t>นัน</w:t>
        </w:r>
        <w:proofErr w:type="spellEnd"/>
        <w:r w:rsidR="003A313E" w:rsidRPr="003A313E">
          <w:rPr>
            <w:rFonts w:asciiTheme="minorBidi" w:eastAsia="Times New Roman" w:hAnsiTheme="minorBidi"/>
            <w:sz w:val="32"/>
            <w:szCs w:val="32"/>
            <w:u w:val="single"/>
            <w:cs/>
          </w:rPr>
          <w:t>ทา สู้รักษา</w:t>
        </w:r>
      </w:hyperlink>
      <w:r w:rsidR="003A313E" w:rsidRPr="003A313E">
        <w:rPr>
          <w:rFonts w:asciiTheme="minorBidi" w:eastAsia="Times New Roman" w:hAnsiTheme="minorBidi"/>
          <w:sz w:val="32"/>
          <w:szCs w:val="32"/>
        </w:rPr>
        <w:t>, </w:t>
      </w:r>
      <w:hyperlink r:id="rId7" w:tooltip="จิตรา ดุษฎีเมธา" w:history="1">
        <w:r w:rsidR="003A313E" w:rsidRPr="003A313E">
          <w:rPr>
            <w:rFonts w:asciiTheme="minorBidi" w:eastAsia="Times New Roman" w:hAnsiTheme="minorBidi"/>
            <w:sz w:val="32"/>
            <w:szCs w:val="32"/>
            <w:u w:val="single"/>
            <w:cs/>
          </w:rPr>
          <w:t>จิตรา ดุษฎีเมธา</w:t>
        </w:r>
      </w:hyperlink>
      <w:r w:rsidR="003A313E" w:rsidRPr="003A313E">
        <w:rPr>
          <w:rFonts w:asciiTheme="minorBidi" w:eastAsia="Times New Roman" w:hAnsiTheme="minorBidi"/>
          <w:sz w:val="32"/>
          <w:szCs w:val="32"/>
        </w:rPr>
        <w:t> </w:t>
      </w:r>
      <w:r w:rsidR="003A313E" w:rsidRPr="003A313E">
        <w:rPr>
          <w:rFonts w:asciiTheme="minorBidi" w:eastAsia="Times New Roman" w:hAnsiTheme="minorBidi"/>
          <w:sz w:val="32"/>
          <w:szCs w:val="32"/>
        </w:rPr>
        <w:br/>
        <w:t xml:space="preserve">Guidance and Counseling Psychology, Faculty of Education, </w:t>
      </w:r>
      <w:proofErr w:type="spellStart"/>
      <w:r w:rsidR="003A313E" w:rsidRPr="003A313E">
        <w:rPr>
          <w:rFonts w:asciiTheme="minorBidi" w:eastAsia="Times New Roman" w:hAnsiTheme="minorBidi"/>
          <w:sz w:val="32"/>
          <w:szCs w:val="32"/>
        </w:rPr>
        <w:t>Srinakharinwirot</w:t>
      </w:r>
      <w:proofErr w:type="spellEnd"/>
      <w:r w:rsidR="003A313E" w:rsidRPr="003A313E">
        <w:rPr>
          <w:rFonts w:asciiTheme="minorBidi" w:eastAsia="Times New Roman" w:hAnsiTheme="minorBidi"/>
          <w:sz w:val="32"/>
          <w:szCs w:val="32"/>
        </w:rPr>
        <w:t xml:space="preserve"> University</w:t>
      </w:r>
    </w:p>
    <w:p w:rsidR="003A313E" w:rsidRPr="003A313E" w:rsidRDefault="003A313E" w:rsidP="003A313E">
      <w:pPr>
        <w:spacing w:line="270" w:lineRule="atLeast"/>
        <w:ind w:left="720"/>
        <w:textAlignment w:val="baseline"/>
        <w:rPr>
          <w:rFonts w:asciiTheme="minorBidi" w:eastAsia="Times New Roman" w:hAnsiTheme="minorBidi"/>
          <w:sz w:val="32"/>
          <w:szCs w:val="32"/>
        </w:rPr>
      </w:pPr>
      <w:r w:rsidRPr="003A313E">
        <w:rPr>
          <w:rFonts w:asciiTheme="minorBidi" w:eastAsia="Times New Roman" w:hAnsiTheme="minorBidi"/>
          <w:sz w:val="32"/>
          <w:szCs w:val="32"/>
          <w:cs/>
        </w:rPr>
        <w:t>วารสารศรีนครินทรวิ</w:t>
      </w:r>
      <w:proofErr w:type="spellStart"/>
      <w:r w:rsidRPr="003A313E">
        <w:rPr>
          <w:rFonts w:asciiTheme="minorBidi" w:eastAsia="Times New Roman" w:hAnsiTheme="minorBidi"/>
          <w:sz w:val="32"/>
          <w:szCs w:val="32"/>
          <w:cs/>
        </w:rPr>
        <w:t>โรฒ</w:t>
      </w:r>
      <w:proofErr w:type="spellEnd"/>
      <w:r w:rsidRPr="003A313E">
        <w:rPr>
          <w:rFonts w:asciiTheme="minorBidi" w:eastAsia="Times New Roman" w:hAnsiTheme="minorBidi"/>
          <w:sz w:val="32"/>
          <w:szCs w:val="32"/>
          <w:cs/>
        </w:rPr>
        <w:t xml:space="preserve">วิจัยและพัฒนา (สาขามนุษยศาสตร์และสังคมศาสตร์) ปี </w:t>
      </w:r>
      <w:r w:rsidRPr="003A313E">
        <w:rPr>
          <w:rFonts w:asciiTheme="minorBidi" w:eastAsia="Times New Roman" w:hAnsiTheme="minorBidi"/>
          <w:sz w:val="32"/>
          <w:szCs w:val="32"/>
        </w:rPr>
        <w:t xml:space="preserve">2555, January-June </w:t>
      </w:r>
      <w:r w:rsidRPr="003A313E">
        <w:rPr>
          <w:rFonts w:asciiTheme="minorBidi" w:eastAsia="Times New Roman" w:hAnsiTheme="minorBidi"/>
          <w:sz w:val="32"/>
          <w:szCs w:val="32"/>
          <w:cs/>
        </w:rPr>
        <w:t xml:space="preserve">ปีที่: </w:t>
      </w:r>
      <w:r w:rsidRPr="003A313E">
        <w:rPr>
          <w:rFonts w:asciiTheme="minorBidi" w:eastAsia="Times New Roman" w:hAnsiTheme="minorBidi"/>
          <w:sz w:val="32"/>
          <w:szCs w:val="32"/>
        </w:rPr>
        <w:t xml:space="preserve">4 </w:t>
      </w:r>
      <w:r w:rsidRPr="003A313E">
        <w:rPr>
          <w:rFonts w:asciiTheme="minorBidi" w:eastAsia="Times New Roman" w:hAnsiTheme="minorBidi"/>
          <w:sz w:val="32"/>
          <w:szCs w:val="32"/>
          <w:cs/>
        </w:rPr>
        <w:t xml:space="preserve">ฉบับที่ </w:t>
      </w:r>
      <w:r w:rsidRPr="003A313E">
        <w:rPr>
          <w:rFonts w:asciiTheme="minorBidi" w:eastAsia="Times New Roman" w:hAnsiTheme="minorBidi"/>
          <w:sz w:val="32"/>
          <w:szCs w:val="32"/>
        </w:rPr>
        <w:t xml:space="preserve">7 </w:t>
      </w:r>
      <w:r w:rsidRPr="003A313E">
        <w:rPr>
          <w:rFonts w:asciiTheme="minorBidi" w:eastAsia="Times New Roman" w:hAnsiTheme="minorBidi"/>
          <w:sz w:val="32"/>
          <w:szCs w:val="32"/>
          <w:cs/>
        </w:rPr>
        <w:t xml:space="preserve">หน้า </w:t>
      </w:r>
      <w:r w:rsidRPr="003A313E">
        <w:rPr>
          <w:rFonts w:asciiTheme="minorBidi" w:eastAsia="Times New Roman" w:hAnsiTheme="minorBidi"/>
          <w:sz w:val="32"/>
          <w:szCs w:val="32"/>
        </w:rPr>
        <w:t>71-80</w:t>
      </w:r>
    </w:p>
    <w:sectPr w:rsidR="003A313E" w:rsidRPr="003A313E" w:rsidSect="005D02DF">
      <w:pgSz w:w="11906" w:h="16838"/>
      <w:pgMar w:top="1361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A313E"/>
    <w:rsid w:val="003A313E"/>
    <w:rsid w:val="005441F7"/>
    <w:rsid w:val="005D02DF"/>
    <w:rsid w:val="007D336B"/>
    <w:rsid w:val="00B4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6B"/>
  </w:style>
  <w:style w:type="paragraph" w:styleId="5">
    <w:name w:val="heading 5"/>
    <w:basedOn w:val="a"/>
    <w:link w:val="50"/>
    <w:uiPriority w:val="9"/>
    <w:qFormat/>
    <w:rsid w:val="003A313E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"/>
    <w:rsid w:val="003A313E"/>
    <w:rPr>
      <w:rFonts w:ascii="Angsana New" w:eastAsia="Times New Roman" w:hAnsi="Angsana New" w:cs="Angsana New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A31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3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7316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4" w:color="auto"/>
            <w:bottom w:val="none" w:sz="0" w:space="0" w:color="auto"/>
            <w:right w:val="none" w:sz="0" w:space="14" w:color="auto"/>
          </w:divBdr>
          <w:divsChild>
            <w:div w:id="9806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991330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4" w:color="auto"/>
            <w:bottom w:val="none" w:sz="0" w:space="0" w:color="auto"/>
            <w:right w:val="none" w:sz="0" w:space="14" w:color="auto"/>
          </w:divBdr>
          <w:divsChild>
            <w:div w:id="20053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14" w:color="auto"/>
                <w:right w:val="none" w:sz="0" w:space="0" w:color="auto"/>
              </w:divBdr>
              <w:divsChild>
                <w:div w:id="13684825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6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3283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b.hitap.net/researchers/57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b.hitap.net/researchers/5736" TargetMode="External"/><Relationship Id="rId5" Type="http://schemas.openxmlformats.org/officeDocument/2006/relationships/hyperlink" Target="http://db.hitap.net/researchers/5735" TargetMode="External"/><Relationship Id="rId4" Type="http://schemas.openxmlformats.org/officeDocument/2006/relationships/hyperlink" Target="http://db.hitap.net/articles/166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2013-06-27T10:05:00Z</dcterms:created>
  <dcterms:modified xsi:type="dcterms:W3CDTF">2013-06-28T06:28:00Z</dcterms:modified>
</cp:coreProperties>
</file>