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E" w:rsidRDefault="00CA2007" w:rsidP="00DE361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DE361E" w:rsidRPr="00DE361E" w:rsidRDefault="00DE361E" w:rsidP="00DE361E">
      <w:pPr>
        <w:pStyle w:val="NoSpacing"/>
        <w:jc w:val="center"/>
        <w:rPr>
          <w:rFonts w:ascii="TH SarabunPSK" w:hAnsi="TH SarabunPSK" w:cs="TH SarabunPSK"/>
          <w:sz w:val="44"/>
          <w:szCs w:val="44"/>
        </w:rPr>
      </w:pPr>
      <w:r w:rsidRPr="00DE361E">
        <w:rPr>
          <w:rFonts w:ascii="TH SarabunPSK" w:hAnsi="TH SarabunPSK" w:cs="TH SarabunPSK"/>
          <w:sz w:val="44"/>
          <w:szCs w:val="44"/>
          <w:cs/>
        </w:rPr>
        <w:t>ระเบียบคณะกรรมการส่งเสริมและพัฒนาคุณภาพชีวิตคนพิการแห่งชาติ</w:t>
      </w:r>
    </w:p>
    <w:p w:rsidR="00DE361E" w:rsidRPr="004D5C71" w:rsidRDefault="00DE361E" w:rsidP="00DE361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/>
          <w:sz w:val="32"/>
          <w:szCs w:val="32"/>
          <w:cs/>
        </w:rPr>
        <w:t xml:space="preserve">ว่าด้วยหลักเกณฑ์และวิธีการจ่ายเงินสนับสนุนค่าใช้จ่ายในการบริหารจัดการของสมาคมสภาคนพิการทุกประเภทแห่งประเทศไทยและองค์การคนพิการแต่ละประเภท </w:t>
      </w:r>
    </w:p>
    <w:p w:rsidR="00DE361E" w:rsidRPr="004D5C71" w:rsidRDefault="00DE361E" w:rsidP="00DE361E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4D5C71">
        <w:rPr>
          <w:rFonts w:ascii="TH SarabunPSK" w:hAnsi="TH SarabunPSK" w:cs="TH SarabunPSK"/>
          <w:sz w:val="36"/>
          <w:szCs w:val="36"/>
          <w:cs/>
        </w:rPr>
        <w:t>พ</w:t>
      </w:r>
      <w:r w:rsidRPr="004D5C71">
        <w:rPr>
          <w:rFonts w:ascii="TH SarabunPSK" w:hAnsi="TH SarabunPSK" w:cs="TH SarabunPSK"/>
          <w:sz w:val="36"/>
          <w:szCs w:val="36"/>
        </w:rPr>
        <w:t>.</w:t>
      </w:r>
      <w:r w:rsidRPr="004D5C71">
        <w:rPr>
          <w:rFonts w:ascii="TH SarabunPSK" w:hAnsi="TH SarabunPSK" w:cs="TH SarabunPSK"/>
          <w:sz w:val="36"/>
          <w:szCs w:val="36"/>
          <w:cs/>
        </w:rPr>
        <w:t>ศ. ....</w:t>
      </w:r>
    </w:p>
    <w:p w:rsidR="00DE361E" w:rsidRPr="004D5C71" w:rsidRDefault="003F773B" w:rsidP="00DE361E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165.25pt;margin-top:10pt;width:121.55pt;height: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lWKgIAAE4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"/>
        </w:pict>
      </w:r>
    </w:p>
    <w:p w:rsidR="009706EF" w:rsidRPr="004D5C71" w:rsidRDefault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="00877623" w:rsidRPr="004D5C71">
        <w:rPr>
          <w:rFonts w:ascii="TH SarabunPSK" w:hAnsi="TH SarabunPSK" w:cs="TH SarabunPSK" w:hint="cs"/>
          <w:sz w:val="32"/>
          <w:szCs w:val="32"/>
          <w:cs/>
        </w:rPr>
        <w:t>โดยที่เห็น</w:t>
      </w:r>
      <w:r w:rsidR="009706EF" w:rsidRPr="004D5C71">
        <w:rPr>
          <w:rFonts w:ascii="TH SarabunPSK" w:hAnsi="TH SarabunPSK" w:cs="TH SarabunPSK" w:hint="cs"/>
          <w:sz w:val="32"/>
          <w:szCs w:val="32"/>
          <w:cs/>
        </w:rPr>
        <w:t>สมควรส่งเสริมและสนับสนุนให้</w:t>
      </w:r>
      <w:r w:rsidR="009706EF" w:rsidRPr="004D5C71">
        <w:rPr>
          <w:rFonts w:ascii="TH SarabunPSK" w:hAnsi="TH SarabunPSK" w:cs="TH SarabunPSK"/>
          <w:sz w:val="32"/>
          <w:szCs w:val="32"/>
          <w:cs/>
        </w:rPr>
        <w:t>สมาคม</w:t>
      </w:r>
      <w:r w:rsidR="009706EF" w:rsidRPr="004D5C71">
        <w:rPr>
          <w:rFonts w:ascii="TH SarabunPSK" w:hAnsi="TH SarabunPSK" w:cs="TH SarabunPSK" w:hint="cs"/>
          <w:sz w:val="32"/>
          <w:szCs w:val="32"/>
          <w:cs/>
        </w:rPr>
        <w:t>สภาทุกประเภทแห่งประเทศไทยและองค์การคนพิการแต่ละประเภทมีความเข้มแข็งและเข้ามามีส่วนร่วมใน</w:t>
      </w:r>
      <w:r w:rsidR="009706EF" w:rsidRPr="004D5C71">
        <w:rPr>
          <w:rFonts w:ascii="TH SarabunPSK" w:hAnsi="TH SarabunPSK" w:cs="TH SarabunPSK"/>
          <w:sz w:val="32"/>
          <w:szCs w:val="32"/>
          <w:cs/>
        </w:rPr>
        <w:t>การพัฒนาคุณภาพชีวิตคนพิการ</w:t>
      </w:r>
      <w:r w:rsidR="009706EF" w:rsidRPr="004D5C71">
        <w:rPr>
          <w:rFonts w:ascii="TH SarabunPSK" w:hAnsi="TH SarabunPSK" w:cs="TH SarabunPSK" w:hint="cs"/>
          <w:sz w:val="32"/>
          <w:szCs w:val="32"/>
          <w:cs/>
        </w:rPr>
        <w:t>ให้เป็นไปอย่างมีประสิทธิผล</w:t>
      </w:r>
    </w:p>
    <w:p w:rsidR="004442E3" w:rsidRPr="004D5C71" w:rsidRDefault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อาศัยอำนาจตามความในมาตรา๒๗แห่งพระราชบัญญัติส่งเสริมและพัฒนาคุณภาพชีวิตคนพิการพ</w:t>
      </w:r>
      <w:r w:rsidRPr="004D5C71">
        <w:rPr>
          <w:rFonts w:ascii="TH SarabunPSK" w:hAnsi="TH SarabunPSK" w:cs="TH SarabunPSK"/>
          <w:sz w:val="32"/>
          <w:szCs w:val="32"/>
        </w:rPr>
        <w:t>.</w:t>
      </w:r>
      <w:r w:rsidRPr="004D5C71">
        <w:rPr>
          <w:rFonts w:ascii="TH SarabunPSK" w:hAnsi="TH SarabunPSK" w:cs="TH SarabunPSK"/>
          <w:sz w:val="32"/>
          <w:szCs w:val="32"/>
          <w:cs/>
        </w:rPr>
        <w:t>ศ</w:t>
      </w:r>
      <w:r w:rsidRPr="004D5C71">
        <w:rPr>
          <w:rFonts w:ascii="TH SarabunPSK" w:hAnsi="TH SarabunPSK" w:cs="TH SarabunPSK"/>
          <w:sz w:val="32"/>
          <w:szCs w:val="32"/>
        </w:rPr>
        <w:t xml:space="preserve">. </w:t>
      </w:r>
      <w:r w:rsidRPr="004D5C71">
        <w:rPr>
          <w:rFonts w:ascii="TH SarabunPSK" w:hAnsi="TH SarabunPSK" w:cs="TH SarabunPSK"/>
          <w:sz w:val="32"/>
          <w:szCs w:val="32"/>
          <w:cs/>
        </w:rPr>
        <w:t>๒๕๕๐และที่แก้ไขเพิ่มเติมโดยพระราชบัญญัติส่งเสริมและพัฒนาคุณภาพชีวิตคนพิการ (ฉบับที่ ๒) พ.ศ. ๒๕๕๖อันเป็นกฎหมายที่มีบทบัญญัติบางประการเกี่ยวกับการจำกัดสิทธิและเสรีภาพของบุคคลซึ่งมาตรา๒๙ประกอบกับมาตรา๔๑และมาตรา๔๓ของรัฐธรรมนูญแห่งราชอาณาจักรไทยบัญญัติให้กระทำได้โดยอาศัยอำนาจตามบทบัญญัติแห่งกฎหมายคณะกรรมการส่งเสริมและพัฒนาคุณภาพชีวิตคนพิการแห่งชาติจึงกำหนดระเบียบไว้ดังต่อไปนี้</w:t>
      </w:r>
    </w:p>
    <w:p w:rsidR="0077248E" w:rsidRPr="004D5C71" w:rsidRDefault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ข้อ๑ระเบียบนี้เรียกว่า</w:t>
      </w:r>
      <w:r w:rsidRPr="004D5C71">
        <w:rPr>
          <w:rFonts w:ascii="TH SarabunPSK" w:hAnsi="TH SarabunPSK" w:cs="TH SarabunPSK"/>
          <w:sz w:val="32"/>
          <w:szCs w:val="32"/>
        </w:rPr>
        <w:t xml:space="preserve"> “</w:t>
      </w:r>
      <w:r w:rsidRPr="004D5C71">
        <w:rPr>
          <w:rFonts w:ascii="TH SarabunPSK" w:hAnsi="TH SarabunPSK" w:cs="TH SarabunPSK"/>
          <w:sz w:val="32"/>
          <w:szCs w:val="32"/>
          <w:cs/>
        </w:rPr>
        <w:t>ระเบียบคณะกรรมการส่งเสริมและพัฒนาคุณภาพชีวิตคนพิการแห่งชาติว่าด้วยหลักเกณฑ์และวิธีการจ่ายเงิน</w:t>
      </w:r>
      <w:r w:rsidRPr="004D5C71">
        <w:rPr>
          <w:rFonts w:ascii="TH SarabunPSK" w:hAnsi="TH SarabunPSK" w:cs="TH SarabunPSK"/>
          <w:sz w:val="32"/>
          <w:szCs w:val="32"/>
          <w:cs/>
        </w:rPr>
        <w:lastRenderedPageBreak/>
        <w:t>สนับสนุนค่าใช้จ่ายในการบริหารจัดการของสมาคมสภาคนพิการทุกประเภทแห่งประเทศไทยและองค์การคนพิการแต่ละประเภทพ</w:t>
      </w:r>
      <w:r w:rsidRPr="004D5C71">
        <w:rPr>
          <w:rFonts w:ascii="TH SarabunPSK" w:hAnsi="TH SarabunPSK" w:cs="TH SarabunPSK"/>
          <w:sz w:val="32"/>
          <w:szCs w:val="32"/>
        </w:rPr>
        <w:t>.</w:t>
      </w:r>
      <w:r w:rsidRPr="004D5C71">
        <w:rPr>
          <w:rFonts w:ascii="TH SarabunPSK" w:hAnsi="TH SarabunPSK" w:cs="TH SarabunPSK"/>
          <w:sz w:val="32"/>
          <w:szCs w:val="32"/>
          <w:cs/>
        </w:rPr>
        <w:t>ศ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. ....</w:t>
      </w:r>
    </w:p>
    <w:p w:rsidR="0077248E" w:rsidRPr="004D5C71" w:rsidRDefault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ข้อ๒ระเบียบนี้ให้ใช้บังคับตั้งแต่วันถัดจากวันประกาศในราชกิจจานุเบกษาเป็นต้นไป</w:t>
      </w:r>
    </w:p>
    <w:p w:rsidR="0077248E" w:rsidRPr="004D5C71" w:rsidRDefault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 ๓ ให้ยกเลิกระเบียบคณะกรรมการส่งเสริมและพัฒนาคุณภาพชีวิตคนพิการแห่งชาติว่าด้วยหลักเกณฑ์และวิธีการจ่ายเงินสนับสนุนค่าใช้จ่ายในการบริหารจัดการของสมาคมสภาคนพิการทุกประเภทแห่งประเทศไทย พ</w:t>
      </w:r>
      <w:r w:rsidRPr="004D5C71">
        <w:rPr>
          <w:rFonts w:ascii="TH SarabunPSK" w:hAnsi="TH SarabunPSK" w:cs="TH SarabunPSK"/>
          <w:sz w:val="32"/>
          <w:szCs w:val="32"/>
        </w:rPr>
        <w:t>.</w:t>
      </w:r>
      <w:r w:rsidRPr="004D5C71">
        <w:rPr>
          <w:rFonts w:ascii="TH SarabunPSK" w:hAnsi="TH SarabunPSK" w:cs="TH SarabunPSK"/>
          <w:sz w:val="32"/>
          <w:szCs w:val="32"/>
          <w:cs/>
        </w:rPr>
        <w:t>ศ</w:t>
      </w:r>
      <w:r w:rsidRPr="004D5C71">
        <w:rPr>
          <w:rFonts w:ascii="TH SarabunPSK" w:hAnsi="TH SarabunPSK" w:cs="TH SarabunPSK"/>
          <w:sz w:val="32"/>
          <w:szCs w:val="32"/>
        </w:rPr>
        <w:t xml:space="preserve">. </w:t>
      </w:r>
      <w:r w:rsidRPr="004D5C71">
        <w:rPr>
          <w:rFonts w:ascii="TH SarabunPSK" w:hAnsi="TH SarabunPSK" w:cs="TH SarabunPSK"/>
          <w:sz w:val="32"/>
          <w:szCs w:val="32"/>
          <w:cs/>
        </w:rPr>
        <w:t>๒๕๕๒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ข้อ๔ในระเบียบนี้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แผนงานค่าใช้จ่าย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หมายความว่าแผนงานค่าใช้จ่ายประจำปีของสมาคม</w:t>
      </w:r>
      <w:r w:rsidR="00AC60EF" w:rsidRPr="004D5C71">
        <w:rPr>
          <w:rFonts w:ascii="TH SarabunPSK" w:hAnsi="TH SarabunPSK" w:cs="TH SarabunPSK" w:hint="cs"/>
          <w:sz w:val="32"/>
          <w:szCs w:val="32"/>
          <w:cs/>
        </w:rPr>
        <w:t>สภาแ</w:t>
      </w:r>
      <w:r w:rsidR="00AC60EF" w:rsidRPr="00E01B43">
        <w:rPr>
          <w:rFonts w:ascii="TH SarabunPSK" w:hAnsi="TH SarabunPSK" w:cs="TH SarabunPSK" w:hint="cs"/>
          <w:sz w:val="32"/>
          <w:szCs w:val="32"/>
          <w:u w:val="single"/>
          <w:cs/>
        </w:rPr>
        <w:t>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เฉพาะในส่วนที่ยื่นขอรับการสนับสนุนจากกองทุน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สมาคมสภา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หมายความว่าสมาคมสภาคนพิการทุกประเภทแห่งประเทศไทย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องค์การคนพิการละประเภท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4D5C71">
        <w:rPr>
          <w:rFonts w:ascii="TH SarabunPSK" w:hAnsi="TH SarabunPSK" w:cs="TH SarabunPSK"/>
          <w:color w:val="333333"/>
          <w:sz w:val="32"/>
          <w:szCs w:val="32"/>
          <w:cs/>
        </w:rPr>
        <w:t>องค์กรสมาชิกระดับชาติตามประเภทความพิการที่ได้แจ้งชื่อไว้กับสำนักงานตามระเบียบที่คณะกรรมการกำหนด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หมายความว่ากองทุนส่งเสริมและพัฒนาคุณภาพชีวิตคนพิการ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หมายความว่าสำนักงานส่งเสริมและพัฒนาคุณภาพชีวิตคนพิการแห่งชาติ</w:t>
      </w:r>
    </w:p>
    <w:p w:rsidR="0077248E" w:rsidRPr="004D5C71" w:rsidRDefault="0077248E" w:rsidP="00772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คณะอนุกรรมการบริหารกองทุน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หมายความว่าคณะอนุกรรมการบริหารกองทุนส่งเสริมและพัฒนาคุณภาพชีวิตคนพิการ</w:t>
      </w:r>
    </w:p>
    <w:p w:rsidR="00B4083E" w:rsidRDefault="0077248E" w:rsidP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“</w:t>
      </w:r>
      <w:r w:rsidRPr="004D5C71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4D5C71">
        <w:rPr>
          <w:rFonts w:ascii="TH SarabunPSK" w:hAnsi="TH SarabunPSK" w:cs="TH SarabunPSK"/>
          <w:sz w:val="32"/>
          <w:szCs w:val="32"/>
        </w:rPr>
        <w:t xml:space="preserve">” </w:t>
      </w:r>
      <w:r w:rsidRPr="004D5C71">
        <w:rPr>
          <w:rFonts w:ascii="TH SarabunPSK" w:hAnsi="TH SarabunPSK" w:cs="TH SarabunPSK"/>
          <w:sz w:val="32"/>
          <w:szCs w:val="32"/>
          <w:cs/>
        </w:rPr>
        <w:t>หมายความว่าผู้อำนวยการสำนักงานส่งเสริมและพัฒนาคุณภาพชีวิตคนพิการแห่งชาติ</w:t>
      </w:r>
    </w:p>
    <w:p w:rsidR="0077248E" w:rsidRPr="004D5C71" w:rsidRDefault="0077248E" w:rsidP="0077248E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ข้อ๕ให้ผู้อำนวยการรักษาการตามระเบียบนี้และมีอำนาจกำหนด</w:t>
      </w:r>
      <w:r w:rsidR="00EA4A04" w:rsidRPr="004D5C71">
        <w:rPr>
          <w:rFonts w:ascii="TH SarabunPSK" w:hAnsi="TH SarabunPSK" w:cs="TH SarabunPSK" w:hint="cs"/>
          <w:sz w:val="32"/>
          <w:szCs w:val="32"/>
          <w:cs/>
        </w:rPr>
        <w:t>แบบสัญญารับเงินจากกองทุนและ</w:t>
      </w:r>
      <w:r w:rsidRPr="004D5C71">
        <w:rPr>
          <w:rFonts w:ascii="TH SarabunPSK" w:hAnsi="TH SarabunPSK" w:cs="TH SarabunPSK"/>
          <w:sz w:val="32"/>
          <w:szCs w:val="32"/>
          <w:cs/>
        </w:rPr>
        <w:t>วิธีปฏิบัติตลอดจนกำหนดแบบเอกสารต่างๆเพื่อให้เป็นไปตามระเบียบนี้</w:t>
      </w:r>
    </w:p>
    <w:p w:rsidR="00FF0F2A" w:rsidRPr="004D5C71" w:rsidRDefault="00FF0F2A" w:rsidP="00FF0F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/>
          <w:sz w:val="32"/>
          <w:szCs w:val="32"/>
          <w:cs/>
        </w:rPr>
        <w:t>หมวด๑</w:t>
      </w:r>
    </w:p>
    <w:p w:rsidR="00FF0F2A" w:rsidRPr="004D5C71" w:rsidRDefault="00FF0F2A" w:rsidP="00FF0F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D5C71">
        <w:rPr>
          <w:rFonts w:ascii="TH SarabunPSK" w:hAnsi="TH SarabunPSK" w:cs="TH SarabunPSK"/>
          <w:sz w:val="32"/>
          <w:szCs w:val="32"/>
          <w:cs/>
        </w:rPr>
        <w:t>หลักเกณฑ์และวิธีการจ่ายเงินสนับสนุน</w:t>
      </w:r>
    </w:p>
    <w:p w:rsidR="00FF0F2A" w:rsidRPr="004D5C71" w:rsidRDefault="003F773B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773B">
        <w:rPr>
          <w:rFonts w:ascii="TH SarabunPSK" w:hAnsi="TH SarabunPSK" w:cs="TH SarabunPSK"/>
          <w:noProof/>
          <w:sz w:val="36"/>
          <w:szCs w:val="36"/>
        </w:rPr>
        <w:pict>
          <v:shape id="Straight Arrow Connector 1" o:spid="_x0000_s1028" type="#_x0000_t32" style="position:absolute;left:0;text-align:left;margin-left:168.6pt;margin-top:11.85pt;width:121.55pt;height: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"/>
        </w:pict>
      </w:r>
    </w:p>
    <w:p w:rsidR="00FF0F2A" w:rsidRPr="004D5C71" w:rsidRDefault="00FF0F2A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ข้อ๖เพื่อประโยชน์ในการบริหารจัดการของ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สมาคมสภา</w:t>
      </w:r>
      <w:r w:rsidRPr="004D5C71">
        <w:rPr>
          <w:rFonts w:ascii="TH SarabunPSK" w:hAnsi="TH SarabunPSK" w:cs="TH SarabunPSK"/>
          <w:sz w:val="32"/>
          <w:szCs w:val="32"/>
          <w:cs/>
        </w:rPr>
        <w:t>และองค์การคนพิการแต่ละประเภท</w:t>
      </w:r>
      <w:r w:rsidR="00AC60EF" w:rsidRPr="004D5C71">
        <w:rPr>
          <w:rFonts w:ascii="TH SarabunPSK" w:hAnsi="TH SarabunPSK" w:cs="TH SarabunPSK" w:hint="cs"/>
          <w:sz w:val="32"/>
          <w:szCs w:val="32"/>
          <w:cs/>
        </w:rPr>
        <w:t>ที่ยื่นคำขอให้ได้รับ</w:t>
      </w:r>
      <w:r w:rsidRPr="004D5C71">
        <w:rPr>
          <w:rFonts w:ascii="TH SarabunPSK" w:hAnsi="TH SarabunPSK" w:cs="TH SarabunPSK"/>
          <w:sz w:val="32"/>
          <w:szCs w:val="32"/>
          <w:cs/>
        </w:rPr>
        <w:t>การสนับสนุนตามแผนงานค่าใช้จ่ายเกี่ยวกับการบริหารจัดการจากกองทุนในเรื่อง</w:t>
      </w:r>
      <w:r w:rsidR="00AC60EF" w:rsidRPr="004D5C71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4D5C7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FF0F2A" w:rsidRPr="004D5C71" w:rsidRDefault="00FF0F2A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๑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ค่าใช้จ่ายเกี่ยวกับการบริหารเช่นการวางแผนการจัดองค์กร</w:t>
      </w:r>
      <w:r w:rsidR="00C40165" w:rsidRPr="004D5C71">
        <w:rPr>
          <w:rFonts w:ascii="TH SarabunPSK" w:hAnsi="TH SarabunPSK" w:cs="TH SarabunPSK" w:hint="cs"/>
          <w:sz w:val="32"/>
          <w:szCs w:val="32"/>
          <w:cs/>
        </w:rPr>
        <w:t>ทั้งในส่วนกลางและสาขา</w:t>
      </w:r>
      <w:r w:rsidRPr="004D5C71">
        <w:rPr>
          <w:rFonts w:ascii="TH SarabunPSK" w:hAnsi="TH SarabunPSK" w:cs="TH SarabunPSK"/>
          <w:sz w:val="32"/>
          <w:szCs w:val="32"/>
          <w:cs/>
        </w:rPr>
        <w:t>การอำนวยการ</w:t>
      </w:r>
      <w:r w:rsidR="00B4083E" w:rsidRPr="004D5C71">
        <w:rPr>
          <w:rFonts w:ascii="TH SarabunPSK" w:hAnsi="TH SarabunPSK" w:cs="TH SarabunPSK"/>
          <w:sz w:val="32"/>
          <w:szCs w:val="32"/>
          <w:cs/>
        </w:rPr>
        <w:t>การป</w:t>
      </w:r>
      <w:bookmarkStart w:id="0" w:name="_GoBack"/>
      <w:bookmarkEnd w:id="0"/>
      <w:r w:rsidR="00B4083E" w:rsidRPr="004D5C71">
        <w:rPr>
          <w:rFonts w:ascii="TH SarabunPSK" w:hAnsi="TH SarabunPSK" w:cs="TH SarabunPSK"/>
          <w:sz w:val="32"/>
          <w:szCs w:val="32"/>
          <w:cs/>
        </w:rPr>
        <w:t>ระชาสัมพันธ์การติดตามประเมินผลการประชุมการติดต่อประสานงาน</w:t>
      </w:r>
      <w:r w:rsidR="00B4083E" w:rsidRPr="004D5C71">
        <w:rPr>
          <w:rFonts w:ascii="TH SarabunPSK" w:hAnsi="TH SarabunPSK" w:cs="TH SarabunPSK" w:hint="cs"/>
          <w:sz w:val="32"/>
          <w:szCs w:val="32"/>
          <w:cs/>
        </w:rPr>
        <w:t xml:space="preserve"> สาธรณูปโภค</w:t>
      </w:r>
      <w:r w:rsidRPr="004D5C71">
        <w:rPr>
          <w:rFonts w:ascii="TH SarabunPSK" w:hAnsi="TH SarabunPSK" w:cs="TH SarabunPSK"/>
          <w:sz w:val="32"/>
          <w:szCs w:val="32"/>
          <w:cs/>
        </w:rPr>
        <w:t>และการควบคุมภายในสมาคม</w:t>
      </w:r>
    </w:p>
    <w:p w:rsidR="00FF0F2A" w:rsidRPr="004D5C71" w:rsidRDefault="00FF0F2A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๒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ค่าใช้จ่ายเกี่ยวกับบุคลากรเช่นการจัดหาและพัฒนาบุคลากรค่าตอบแทนและสวัสดิการ</w:t>
      </w:r>
    </w:p>
    <w:p w:rsidR="00FF0F2A" w:rsidRPr="004D5C71" w:rsidRDefault="00FF0F2A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๓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ค่าใช้จ่ายเกี่ยวกับการพัสดุเช่นเครื่องมืออุปกรณ์</w:t>
      </w:r>
      <w:r w:rsidRPr="004D5C71">
        <w:rPr>
          <w:rFonts w:ascii="TH SarabunPSK" w:hAnsi="TH SarabunPSK" w:cs="TH SarabunPSK" w:hint="cs"/>
          <w:sz w:val="32"/>
          <w:szCs w:val="32"/>
          <w:cs/>
        </w:rPr>
        <w:t xml:space="preserve">ครุภัณฑ์ </w:t>
      </w:r>
      <w:r w:rsidRPr="004D5C71">
        <w:rPr>
          <w:rFonts w:ascii="TH SarabunPSK" w:hAnsi="TH SarabunPSK" w:cs="TH SarabunPSK"/>
          <w:sz w:val="32"/>
          <w:szCs w:val="32"/>
          <w:cs/>
        </w:rPr>
        <w:t>วัสดุสำนักงานอาคารสถานที่และการปรับสภาพแวดล้อมที่เอื้อต่อการปฏิบัติงาน</w:t>
      </w:r>
    </w:p>
    <w:p w:rsidR="00FF0F2A" w:rsidRDefault="00FF0F2A" w:rsidP="00FF0F2A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๔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ค่าใช้จ่ายเกี่ยวกับการจัดการ</w:t>
      </w:r>
      <w:r w:rsidR="00B4083E" w:rsidRPr="00B4083E">
        <w:rPr>
          <w:rFonts w:ascii="TH SarabunPSK" w:hAnsi="TH SarabunPSK" w:cs="TH SarabunPSK" w:hint="cs"/>
          <w:sz w:val="32"/>
          <w:szCs w:val="32"/>
          <w:u w:val="single"/>
          <w:cs/>
        </w:rPr>
        <w:t>งานระบบ</w:t>
      </w:r>
      <w:r w:rsidRPr="004D5C71">
        <w:rPr>
          <w:rFonts w:ascii="TH SarabunPSK" w:hAnsi="TH SarabunPSK" w:cs="TH SarabunPSK"/>
          <w:sz w:val="32"/>
          <w:szCs w:val="32"/>
          <w:cs/>
        </w:rPr>
        <w:t>เช่นระบบข้อมูลสารสนเทศ</w:t>
      </w:r>
      <w:r w:rsidR="00B4083E" w:rsidRPr="004D5C71">
        <w:rPr>
          <w:rFonts w:ascii="TH SarabunPSK" w:hAnsi="TH SarabunPSK" w:cs="TH SarabunPSK"/>
          <w:sz w:val="32"/>
          <w:szCs w:val="32"/>
          <w:cs/>
        </w:rPr>
        <w:t>ระบบบัญชีและการเงิน</w:t>
      </w:r>
      <w:r w:rsidR="00291825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AC60EF" w:rsidRPr="004D5C71">
        <w:rPr>
          <w:rFonts w:ascii="TH SarabunPSK" w:hAnsi="TH SarabunPSK" w:cs="TH SarabunPSK" w:hint="cs"/>
          <w:sz w:val="32"/>
          <w:szCs w:val="32"/>
          <w:cs/>
        </w:rPr>
        <w:t xml:space="preserve">การทะเบียนสมาชิก </w:t>
      </w:r>
    </w:p>
    <w:p w:rsidR="004D5C71" w:rsidRPr="004D5C71" w:rsidRDefault="004D5C71" w:rsidP="004D5C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ให้สมาคมสภาและ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องค์การคนพิการแต่ละประเภทออกระเบียบ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การใช้จ่ายเงิน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ตามระเบียบนี้และส่งให้กองทุนด้วย</w:t>
      </w:r>
    </w:p>
    <w:p w:rsidR="0055208D" w:rsidRPr="004D5C71" w:rsidRDefault="00FF0F2A" w:rsidP="009E30A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ข้อ๗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การกำหนดอัตรา</w:t>
      </w:r>
      <w:r w:rsidRPr="004D5C71">
        <w:rPr>
          <w:rFonts w:ascii="TH SarabunPSK" w:hAnsi="TH SarabunPSK" w:cs="TH SarabunPSK"/>
          <w:sz w:val="32"/>
          <w:szCs w:val="32"/>
          <w:cs/>
        </w:rPr>
        <w:t>วงเงินและรายการค่าใช้จ่ายให้เป็นไปตามที่คณะอนุกรรมการบริหารกองทุนประกาศกำหนด</w:t>
      </w:r>
      <w:r w:rsidR="009E30A0" w:rsidRPr="004D5C71">
        <w:rPr>
          <w:rFonts w:ascii="TH SarabunPSK" w:hAnsi="TH SarabunPSK" w:cs="TH SarabunPSK" w:hint="cs"/>
          <w:sz w:val="32"/>
          <w:szCs w:val="32"/>
          <w:cs/>
        </w:rPr>
        <w:t xml:space="preserve"> ทั้งนี้กรณี</w:t>
      </w:r>
      <w:r w:rsidR="00BD029D" w:rsidRPr="004D5C71">
        <w:rPr>
          <w:rFonts w:ascii="TH SarabunPSK" w:hAnsi="TH SarabunPSK" w:cs="TH SarabunPSK" w:hint="cs"/>
          <w:sz w:val="32"/>
          <w:szCs w:val="32"/>
          <w:cs/>
        </w:rPr>
        <w:t>การสนับสนุนค่าใช้จ่ายให้แก่</w:t>
      </w:r>
      <w:r w:rsidR="009E30A0" w:rsidRPr="004D5C71">
        <w:rPr>
          <w:rFonts w:ascii="TH SarabunPSK" w:hAnsi="TH SarabunPSK" w:cs="TH SarabunPSK"/>
          <w:sz w:val="32"/>
          <w:szCs w:val="32"/>
          <w:cs/>
        </w:rPr>
        <w:t>องค์การคนพิการแต่ละประเภท</w:t>
      </w:r>
      <w:r w:rsidR="009E30A0" w:rsidRPr="004D5C71">
        <w:rPr>
          <w:rFonts w:ascii="TH SarabunPSK" w:hAnsi="TH SarabunPSK" w:cs="TH SarabunPSK" w:hint="cs"/>
          <w:sz w:val="32"/>
          <w:szCs w:val="32"/>
          <w:cs/>
        </w:rPr>
        <w:t xml:space="preserve"> ต้องมีวงเงิน</w:t>
      </w:r>
      <w:r w:rsidR="00AB0942" w:rsidRPr="004D5C71">
        <w:rPr>
          <w:rFonts w:ascii="TH SarabunPSK" w:hAnsi="TH SarabunPSK" w:cs="TH SarabunPSK" w:hint="cs"/>
          <w:sz w:val="32"/>
          <w:szCs w:val="32"/>
          <w:cs/>
        </w:rPr>
        <w:t>ปีละ</w:t>
      </w:r>
      <w:r w:rsidR="009E30A0" w:rsidRPr="004D5C71">
        <w:rPr>
          <w:rFonts w:ascii="TH SarabunPSK" w:hAnsi="TH SarabunPSK" w:cs="TH SarabunPSK" w:hint="cs"/>
          <w:sz w:val="32"/>
          <w:szCs w:val="32"/>
          <w:cs/>
        </w:rPr>
        <w:t>ไม่น้อยกว่าห้าแสนบาทเว้นแต่กองทุนไม่ได้รับการสนับสนุนงบประมาณหรือได้รับแต่ไม่เพียงพอ</w:t>
      </w:r>
    </w:p>
    <w:p w:rsidR="004D5C71" w:rsidRDefault="00FF0F2A" w:rsidP="004D5C71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๘ให้คณะอนุกรรมการบริหารกองทุนพิจารณาอนุมัติจ่ายเงินตามความจำเป็นและเหมาะสมเพื่อประโยชน์ในการบริหารจัดการสมาคม</w:t>
      </w:r>
      <w:r w:rsidR="000A2D1B" w:rsidRPr="004D5C71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55208D" w:rsidRPr="004D5C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208D" w:rsidRPr="004D5C71">
        <w:rPr>
          <w:rFonts w:ascii="TH SarabunPSK" w:hAnsi="TH SarabunPSK" w:cs="TH SarabunPSK"/>
          <w:sz w:val="32"/>
          <w:szCs w:val="32"/>
          <w:cs/>
        </w:rPr>
        <w:t>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ให้เป็นไปอย่างมีประสิทธิภาพและเกิดประสิทธิผลในการพัฒนาคุณภาพชีวิตคนพิการ</w:t>
      </w:r>
      <w:r w:rsidR="009706EF" w:rsidRPr="004D5C71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D5C71" w:rsidRPr="004D5C71" w:rsidRDefault="00FF0F2A" w:rsidP="004D5C71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>กรณีการพิจารณาอนุมัติ</w:t>
      </w:r>
      <w:r w:rsidR="000A2D1B" w:rsidRPr="004D5C71">
        <w:rPr>
          <w:rFonts w:ascii="TH SarabunPSK" w:hAnsi="TH SarabunPSK" w:cs="TH SarabunPSK" w:hint="cs"/>
          <w:sz w:val="32"/>
          <w:szCs w:val="32"/>
          <w:cs/>
        </w:rPr>
        <w:t>จ่ายเงินเพื่อ</w:t>
      </w:r>
      <w:r w:rsidR="001552EB" w:rsidRPr="004D5C7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0A2D1B" w:rsidRPr="004D5C71">
        <w:rPr>
          <w:rFonts w:ascii="TH SarabunPSK" w:hAnsi="TH SarabunPSK" w:cs="TH SarabunPSK" w:hint="cs"/>
          <w:sz w:val="32"/>
          <w:szCs w:val="32"/>
          <w:cs/>
        </w:rPr>
        <w:t>ก</w:t>
      </w:r>
      <w:r w:rsidR="00655BE4" w:rsidRPr="004D5C71">
        <w:rPr>
          <w:rFonts w:ascii="TH SarabunPSK" w:hAnsi="TH SarabunPSK" w:cs="TH SarabunPSK"/>
          <w:sz w:val="32"/>
          <w:szCs w:val="32"/>
          <w:cs/>
        </w:rPr>
        <w:t>ารบริหารจัดการ</w:t>
      </w:r>
      <w:r w:rsidR="00655BE4" w:rsidRPr="004D5C7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D5C71">
        <w:rPr>
          <w:rFonts w:ascii="TH SarabunPSK" w:hAnsi="TH SarabunPSK" w:cs="TH SarabunPSK"/>
          <w:sz w:val="32"/>
          <w:szCs w:val="32"/>
          <w:cs/>
        </w:rPr>
        <w:t>องค์การคนพิการแต่ละประเภท</w:t>
      </w:r>
      <w:r w:rsidRPr="004D5C71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0A2D1B" w:rsidRPr="004D5C71">
        <w:rPr>
          <w:rFonts w:ascii="TH SarabunPSK" w:hAnsi="TH SarabunPSK" w:cs="TH SarabunPSK" w:hint="cs"/>
          <w:sz w:val="32"/>
          <w:szCs w:val="32"/>
          <w:cs/>
        </w:rPr>
        <w:t>อุดหนุนเป็นรายหัวตาม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จำนวนสมาชิกสามัญซึ่ง</w:t>
      </w:r>
      <w:r w:rsidR="001552EB" w:rsidRPr="004D5C71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มีบัตรประจำตัวคนพิการหรือมีชื่อเป็นผู้ดูแล</w:t>
      </w:r>
      <w:r w:rsidR="00300FC6" w:rsidRPr="004D5C71">
        <w:rPr>
          <w:rFonts w:ascii="TH SarabunPSK" w:hAnsi="TH SarabunPSK" w:cs="TH SarabunPSK" w:hint="cs"/>
          <w:sz w:val="32"/>
          <w:szCs w:val="32"/>
          <w:cs/>
        </w:rPr>
        <w:t>คนพิการ</w:t>
      </w:r>
      <w:r w:rsidRPr="004D5C71">
        <w:rPr>
          <w:rFonts w:ascii="TH SarabunPSK" w:hAnsi="TH SarabunPSK" w:cs="TH SarabunPSK" w:hint="cs"/>
          <w:sz w:val="32"/>
          <w:szCs w:val="32"/>
          <w:cs/>
        </w:rPr>
        <w:t xml:space="preserve">ในบัตรประจำตัวคนพิการประเภทนั้นๆ </w:t>
      </w:r>
      <w:r w:rsidR="00AB0942" w:rsidRPr="004D5C71">
        <w:rPr>
          <w:rFonts w:ascii="TH SarabunPSK" w:hAnsi="TH SarabunPSK" w:cs="TH SarabunPSK" w:hint="cs"/>
          <w:sz w:val="32"/>
          <w:szCs w:val="32"/>
          <w:cs/>
        </w:rPr>
        <w:t>อย่างใดอย่างหนึ่ง</w:t>
      </w:r>
      <w:r w:rsidRPr="004D5C71">
        <w:rPr>
          <w:rFonts w:ascii="TH SarabunPSK" w:hAnsi="TH SarabunPSK" w:cs="TH SarabunPSK" w:hint="cs"/>
          <w:sz w:val="32"/>
          <w:szCs w:val="32"/>
          <w:cs/>
        </w:rPr>
        <w:t xml:space="preserve">เพิ่มขึ้นหรือลดลงในแต่ละปีเป็นสำคัญ </w:t>
      </w:r>
      <w:r w:rsidR="004D5C71" w:rsidRPr="004D5C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D5C7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D5C71" w:rsidRPr="004D5C71">
        <w:rPr>
          <w:rFonts w:ascii="TH SarabunPSK" w:hAnsi="TH SarabunPSK" w:cs="TH SarabunPSK" w:hint="cs"/>
          <w:sz w:val="32"/>
          <w:szCs w:val="32"/>
          <w:cs/>
        </w:rPr>
        <w:t xml:space="preserve">ส่งมอบแผ่นบันทึกข้อมูลรายชื่อสมาชิกสามัญตามแบบที่ผู้อำนวยการกำหนดมาประกอบการพิจารณาอนุมัติแผนงานค่าใช้จ่ายด้วย </w:t>
      </w:r>
    </w:p>
    <w:p w:rsidR="00300FC6" w:rsidRPr="004D5C71" w:rsidRDefault="00300FC6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ข้อ๙ผลประโยชน์ใดๆที่สมาคม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ได้รับอันเกิดจากการสนับสนุนจากกองทุนให้ถือว่าเป็นรายรับของแผนงานค่าใช้จ่ายและจะต้องใช้เพื่อประโยชน์ของแผนงานค่าใช้จ่ายเท่านั้น</w:t>
      </w: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๐การใช้จ่ายเงินจะต้องเป็นการจ่ายเงินตามรายการที่ระบุในแผนงานค่าใช้จ่ายและตามวงเงินสนับสนุน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4D5C71">
        <w:rPr>
          <w:rFonts w:ascii="TH SarabunPSK" w:hAnsi="TH SarabunPSK" w:cs="TH SarabunPSK"/>
          <w:sz w:val="32"/>
          <w:szCs w:val="32"/>
          <w:cs/>
        </w:rPr>
        <w:t>โครงการที่ได้รับการอนุมัติซึ่งสมาคม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สามารถเพิ่มหรือลดค่าใช้จ่ายแต่ละรายการได้ไม่เกินร้อยละยี่สิบของวงเงินที่กำหนดในแต่ละรายการหากมีการเปลี่ยนแปลงเกินกว่านี้จะต้องขออนุมัติจากคณะอนุกรรมการบริหารกองทุนก่อนดำเนินการ</w:t>
      </w: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เมื่อสมาคม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ได้ดำเนินงานตามแผนงานค่าใช้จ่ายเสร็จแล้วหากมีเงินที่ได้รับการสนับสนุนเหลืออยู่ให้ส่งคืนเงินนั้นภายในสามสิบวันนับแต่วันที่แผนงานค่าใช้จ่ายนั้นแล้วเสร็จหรือได้ยุติแผนงานค่าใช้จ่ายในเรื่องนั้นหรือจะขอแก้ไขเพิ่มเติมแผนงานค่าใช้จ่ายเพื่อดำเนินการตามจำนวนเงินที่เหลืออยู่นั้นก็ได้</w:t>
      </w:r>
    </w:p>
    <w:p w:rsidR="00655BE4" w:rsidRPr="004D5C71" w:rsidRDefault="00300FC6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๑</w:t>
      </w:r>
      <w:r w:rsidRPr="004D5C71">
        <w:rPr>
          <w:rFonts w:ascii="TH SarabunPSK" w:hAnsi="TH SarabunPSK" w:cs="TH SarabunPSK"/>
          <w:sz w:val="32"/>
          <w:szCs w:val="32"/>
          <w:cs/>
        </w:rPr>
        <w:t>การแก้ไขเพิ่มเติมแผนงานค่าใช้จ่ายของสมาคม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ให้เป็นไปตามมติของที่ประชุมคณะกรรมการดำเนินงานของสมาคม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นั้นซึ่งจะต้องไม่เปลี่ยนแปลงวัตถุประสงค์หลักของแผนงานค่าใช้จ่ายที่ได้รับอนุมัติและแจ้งให้สำนักงานพิจารณาเสนอคณะอนุกรรมการบริหารกองทุนเพื่อพิจารณาอนุมัติแล้วแจ้งผลให้สมาคมทราบโดยไม่ชักช้า</w:t>
      </w:r>
    </w:p>
    <w:p w:rsidR="00300FC6" w:rsidRPr="004D5C71" w:rsidRDefault="00300FC6" w:rsidP="00FF0F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D5C71">
        <w:rPr>
          <w:rFonts w:ascii="TH SarabunPSK" w:hAnsi="TH SarabunPSK" w:cs="TH SarabunPSK"/>
          <w:sz w:val="32"/>
          <w:szCs w:val="32"/>
          <w:cs/>
        </w:rPr>
        <w:t>หมวด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00FC6" w:rsidRPr="004D5C71" w:rsidRDefault="00300FC6" w:rsidP="00300F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/>
          <w:sz w:val="32"/>
          <w:szCs w:val="32"/>
          <w:cs/>
        </w:rPr>
        <w:t>การกำกับดูแลและตรวจสอบการใช้จ่ายเงิน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ที่ได้รับจากกองทุน</w:t>
      </w:r>
    </w:p>
    <w:p w:rsidR="00300FC6" w:rsidRPr="004D5C71" w:rsidRDefault="00300FC6" w:rsidP="00300F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00FC6" w:rsidRPr="004D5C71" w:rsidRDefault="003F773B" w:rsidP="00300F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73B">
        <w:rPr>
          <w:rFonts w:ascii="TH SarabunPSK" w:hAnsi="TH SarabunPSK" w:cs="TH SarabunPSK"/>
          <w:noProof/>
          <w:sz w:val="36"/>
          <w:szCs w:val="36"/>
        </w:rPr>
        <w:pict>
          <v:shape id="Straight Arrow Connector 3" o:spid="_x0000_s1027" type="#_x0000_t32" style="position:absolute;left:0;text-align:left;margin-left:169.5pt;margin-top:.25pt;width:121.55pt;height: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"/>
        </w:pict>
      </w:r>
    </w:p>
    <w:p w:rsidR="00AC60EF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๒</w:t>
      </w:r>
      <w:r w:rsidRPr="004D5C71">
        <w:rPr>
          <w:rFonts w:ascii="TH SarabunPSK" w:hAnsi="TH SarabunPSK" w:cs="TH SarabunPSK"/>
          <w:sz w:val="32"/>
          <w:szCs w:val="32"/>
          <w:cs/>
        </w:rPr>
        <w:t>ให้สมาคมสภาและองค์การคนพิการแต่ละประเภทรายงานผลการปฏิบัติงานและรายงานการใช้จ่ายเงินที่ได้รับการสนับสนุนจากกองทุนภายในสามสิบวันนับแต่วันสิ้นเดือนมีนาคมและวันสิ้นเดือนกันยายนของทุกปีทั้งนี้ ตามแบบที่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4D5C71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6376EB" w:rsidRPr="004D5C71" w:rsidRDefault="006376EB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F0F2A" w:rsidRPr="004D5C71" w:rsidRDefault="00300FC6" w:rsidP="00FF0F2A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๓</w:t>
      </w:r>
      <w:r w:rsidRPr="004D5C71">
        <w:rPr>
          <w:rFonts w:ascii="TH SarabunPSK" w:hAnsi="TH SarabunPSK" w:cs="TH SarabunPSK"/>
          <w:sz w:val="32"/>
          <w:szCs w:val="32"/>
          <w:cs/>
        </w:rPr>
        <w:t>ให้ผู้มีอำนาจทำการแทนสมาคมสภาและองค์การคนพิการแต่ละประเภทแต่งตั้งผู้สอบบัญชีรับอนุญาตซึ่งมิใช่ผู้มีหน้าที่เกี่ยวข้อใดๆในสมาคมนั้นเป็นผู้สอบบัญชีและการเงินทั้งหมดที่ใช้จ่ายเงินตามแผนงานค่าใช้จ่ายภายในสามสิบวันนับตั้งแต่วันแรกที่ได้เงินสนับสนุนและแจ้งชื่อพร้อมหนังสือยืนยันของผู้สอบบัญชีรับอนุญาต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D5C71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ทราบด้วย</w:t>
      </w:r>
    </w:p>
    <w:p w:rsidR="00300FC6" w:rsidRPr="004D5C71" w:rsidRDefault="00300FC6" w:rsidP="00FF0F2A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๔</w:t>
      </w:r>
      <w:r w:rsidRPr="004D5C71">
        <w:rPr>
          <w:rFonts w:ascii="TH SarabunPSK" w:hAnsi="TH SarabunPSK" w:cs="TH SarabunPSK"/>
          <w:sz w:val="32"/>
          <w:szCs w:val="32"/>
          <w:cs/>
        </w:rPr>
        <w:t>ให้สมาคมสภาและองค์การคนพิการแต่ละประเภทส่งรายงานการเงินและรายงานของผู้สอบบัญชีรับอนุญาตพร้อมหลักฐานการใช้จ่ายเงินต่อผู้อำนวยการภายในหกสิบวันนับแต่วันสิ้นสุดแผนงานค่าใช้จ่ายหรือวันที่ได้รับแจ้งให้ยุติการดำเนินแผนงานค่าใช้จ่าย</w:t>
      </w: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๕</w:t>
      </w:r>
      <w:r w:rsidRPr="004D5C71">
        <w:rPr>
          <w:rFonts w:ascii="TH SarabunPSK" w:hAnsi="TH SarabunPSK" w:cs="TH SarabunPSK"/>
          <w:sz w:val="32"/>
          <w:szCs w:val="32"/>
          <w:cs/>
        </w:rPr>
        <w:t>ให้ผู้อำนวยการหรือผู้ซึ่งได้มอบหมายมีอำนาจหน้าที่ในการกำกับดูแลและตรวจสอบการดำเนินงานของ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สมาคมสภา</w:t>
      </w:r>
      <w:r w:rsidRPr="004D5C71">
        <w:rPr>
          <w:rFonts w:ascii="TH SarabunPSK" w:hAnsi="TH SarabunPSK" w:cs="TH SarabunPSK"/>
          <w:sz w:val="32"/>
          <w:szCs w:val="32"/>
          <w:cs/>
        </w:rPr>
        <w:t>และองค์การคนพิการแต่ละประเภทดังต่อไปนี้</w:t>
      </w: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๑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ให้คำปรึกษาแนะนำถึงหลักเกณฑ์และวิธีการดำเนินงานของ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Pr="004D5C71">
        <w:rPr>
          <w:rFonts w:ascii="TH SarabunPSK" w:hAnsi="TH SarabunPSK" w:cs="TH SarabunPSK"/>
          <w:sz w:val="32"/>
          <w:szCs w:val="32"/>
          <w:cs/>
        </w:rPr>
        <w:t>ที่ถูกต้องและสอดคล้องกับกฎหมายว่าด้วยการส่งเสริมและพัฒนาคุณภาพชีวิตคนพิการและกฎหมายอื่นที่เกี่ยวข้อง</w:t>
      </w: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๒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มีหนังสือแจ้งให้สมาคม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ชี้แจงข้อเท็จจริงหรือความเห็นในการปฏิบัติงานหรือส่งผู้แทนมาชี้แจงให้ถ้อยคำหรือส่งเอกสารหรือพยานหลักฐานอื่นมาประกอบการพิจารณาภายในระยะเวลาที่กำหนด</w:t>
      </w:r>
    </w:p>
    <w:p w:rsidR="00300FC6" w:rsidRPr="004D5C71" w:rsidRDefault="00300FC6" w:rsidP="00300F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</w:rPr>
        <w:t>(</w:t>
      </w:r>
      <w:r w:rsidRPr="004D5C71">
        <w:rPr>
          <w:rFonts w:ascii="TH SarabunPSK" w:hAnsi="TH SarabunPSK" w:cs="TH SarabunPSK"/>
          <w:sz w:val="32"/>
          <w:szCs w:val="32"/>
          <w:cs/>
        </w:rPr>
        <w:t>๓</w:t>
      </w:r>
      <w:r w:rsidRPr="004D5C71">
        <w:rPr>
          <w:rFonts w:ascii="TH SarabunPSK" w:hAnsi="TH SarabunPSK" w:cs="TH SarabunPSK"/>
          <w:sz w:val="32"/>
          <w:szCs w:val="32"/>
        </w:rPr>
        <w:t xml:space="preserve">) </w:t>
      </w:r>
      <w:r w:rsidRPr="004D5C71">
        <w:rPr>
          <w:rFonts w:ascii="TH SarabunPSK" w:hAnsi="TH SarabunPSK" w:cs="TH SarabunPSK"/>
          <w:sz w:val="32"/>
          <w:szCs w:val="32"/>
          <w:cs/>
        </w:rPr>
        <w:t>มีหนังสือแจ้งให้บุคคลที่เกี่ยวข้องมาชี้แจงข้อเท็จจริงให้ถ้อยคำหรือส่งวัตถุเอกสารหรือพยานเอกสารหรือพยานหลักฐานอื่นประกอบการพิจารณา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 xml:space="preserve"> รวมทั้งยินยอมให้ตรวจสอบและให้คำแนะนำเกี่ยวกับงานการเงินการบัญชี</w:t>
      </w:r>
      <w:r w:rsidR="00EA4A04" w:rsidRPr="004D5C71">
        <w:rPr>
          <w:rFonts w:ascii="TH SarabunPSK" w:hAnsi="TH SarabunPSK" w:cs="TH SarabunPSK" w:hint="cs"/>
          <w:sz w:val="32"/>
          <w:szCs w:val="32"/>
          <w:cs/>
        </w:rPr>
        <w:t xml:space="preserve"> และการพัสดุ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ในส่วนที่ได้รับการอุดหนุนจากกองทุน</w:t>
      </w:r>
    </w:p>
    <w:p w:rsidR="00300FC6" w:rsidRPr="004D5C71" w:rsidRDefault="00300FC6" w:rsidP="00300FC6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ในการปฏิบัติหน้าที่ตามวรรคหนึ่งให้สมาคม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สภาและองค์การคนพิการแต่ละประเภท</w:t>
      </w:r>
      <w:r w:rsidRPr="004D5C71">
        <w:rPr>
          <w:rFonts w:ascii="TH SarabunPSK" w:hAnsi="TH SarabunPSK" w:cs="TH SarabunPSK"/>
          <w:sz w:val="32"/>
          <w:szCs w:val="32"/>
          <w:cs/>
        </w:rPr>
        <w:t>หรือบุคคลซึ่งเกี่ยวข้องอำนวยความสะดวกตามสมควร</w:t>
      </w:r>
    </w:p>
    <w:p w:rsidR="00300FC6" w:rsidRPr="004D5C71" w:rsidRDefault="00300FC6" w:rsidP="00300FC6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ab/>
      </w:r>
      <w:r w:rsidRPr="004D5C71">
        <w:rPr>
          <w:rFonts w:ascii="TH SarabunPSK" w:hAnsi="TH SarabunPSK" w:cs="TH SarabunPSK"/>
          <w:sz w:val="32"/>
          <w:szCs w:val="32"/>
          <w:cs/>
        </w:rPr>
        <w:t>ข้อ๑</w:t>
      </w:r>
      <w:r w:rsidR="006376EB" w:rsidRPr="004D5C71">
        <w:rPr>
          <w:rFonts w:ascii="TH SarabunPSK" w:hAnsi="TH SarabunPSK" w:cs="TH SarabunPSK" w:hint="cs"/>
          <w:sz w:val="32"/>
          <w:szCs w:val="32"/>
          <w:cs/>
        </w:rPr>
        <w:t>๖</w:t>
      </w:r>
      <w:r w:rsidRPr="004D5C71">
        <w:rPr>
          <w:rFonts w:ascii="TH SarabunPSK" w:hAnsi="TH SarabunPSK" w:cs="TH SarabunPSK"/>
          <w:sz w:val="32"/>
          <w:szCs w:val="32"/>
          <w:cs/>
        </w:rPr>
        <w:t>ให้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สมาคมสภา</w:t>
      </w:r>
      <w:r w:rsidRPr="004D5C71">
        <w:rPr>
          <w:rFonts w:ascii="TH SarabunPSK" w:hAnsi="TH SarabunPSK" w:cs="TH SarabunPSK"/>
          <w:sz w:val="32"/>
          <w:szCs w:val="32"/>
          <w:cs/>
        </w:rPr>
        <w:t>และองค์การคนพิการแต่ละประเภทเก็บรักษาเอกสารหลักฐานเกี่ยวกับการรับจ่ายเงินที่ได้รับการสนับสนุนจากกองทุนไว้ไม่น้อยกว่าห้าปี</w:t>
      </w:r>
    </w:p>
    <w:p w:rsidR="00EA4A04" w:rsidRPr="004D5C71" w:rsidRDefault="00EA4A04" w:rsidP="00300FC6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ข้อ ๑๗ เมื่อปรากฎข้อเท็จจริงว่าสมาคมสภา</w:t>
      </w:r>
      <w:r w:rsidRPr="004D5C71">
        <w:rPr>
          <w:rFonts w:ascii="TH SarabunPSK" w:hAnsi="TH SarabunPSK" w:cs="TH SarabunPSK"/>
          <w:sz w:val="32"/>
          <w:szCs w:val="32"/>
          <w:cs/>
        </w:rPr>
        <w:t>และองค์การคนพิการแต่ละประเภท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แห่งใดมิได้ดำเนินการให้เป็นไปตามหมวดนี้ ให้สำนักงานพิจารณาระงับการจ่ายเงินจากกองทุนไว้ก่อนจนกว่าจะได้มีการแก้ไขให้เป็นไปตามระเบียบนี้</w:t>
      </w:r>
    </w:p>
    <w:p w:rsidR="002B2E17" w:rsidRPr="004D5C71" w:rsidRDefault="002B2E17" w:rsidP="00300FC6">
      <w:pPr>
        <w:rPr>
          <w:rFonts w:ascii="TH SarabunPSK" w:hAnsi="TH SarabunPSK" w:cs="TH SarabunPSK"/>
          <w:sz w:val="32"/>
          <w:szCs w:val="32"/>
        </w:rPr>
      </w:pPr>
      <w:r w:rsidRPr="004D5C71">
        <w:rPr>
          <w:rFonts w:ascii="TH SarabunPSK" w:hAnsi="TH SarabunPSK" w:cs="TH SarabunPSK" w:hint="cs"/>
          <w:sz w:val="32"/>
          <w:szCs w:val="32"/>
          <w:cs/>
        </w:rPr>
        <w:t xml:space="preserve">                   ข้อ ๑๘ กรณีมีการเลิกหรือถูกเพิกถอนการเป็นสมาคมสภา</w:t>
      </w:r>
      <w:r w:rsidRPr="004D5C71">
        <w:rPr>
          <w:rFonts w:ascii="TH SarabunPSK" w:hAnsi="TH SarabunPSK" w:cs="TH SarabunPSK"/>
          <w:sz w:val="32"/>
          <w:szCs w:val="32"/>
          <w:cs/>
        </w:rPr>
        <w:t>และองค์การคนพิการแต่ละประเภท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แห่งใด ให้ทรัพย์สินที่</w:t>
      </w:r>
      <w:r w:rsidR="00410CA7" w:rsidRPr="004D5C71">
        <w:rPr>
          <w:rFonts w:ascii="TH SarabunPSK" w:hAnsi="TH SarabunPSK" w:cs="TH SarabunPSK" w:hint="cs"/>
          <w:sz w:val="32"/>
          <w:szCs w:val="32"/>
          <w:cs/>
        </w:rPr>
        <w:t>เหลืออยู่ซึ่ง</w:t>
      </w:r>
      <w:r w:rsidRPr="004D5C71">
        <w:rPr>
          <w:rFonts w:ascii="TH SarabunPSK" w:hAnsi="TH SarabunPSK" w:cs="TH SarabunPSK" w:hint="cs"/>
          <w:sz w:val="32"/>
          <w:szCs w:val="32"/>
          <w:cs/>
        </w:rPr>
        <w:t>เกิดจากการใช้จ่ายจากเงินกองทุนตกเป็นของกองทุน</w:t>
      </w:r>
      <w:r w:rsidR="00410CA7" w:rsidRPr="004D5C71">
        <w:rPr>
          <w:rFonts w:ascii="TH SarabunPSK" w:hAnsi="TH SarabunPSK" w:cs="TH SarabunPSK" w:hint="cs"/>
          <w:sz w:val="32"/>
          <w:szCs w:val="32"/>
          <w:cs/>
        </w:rPr>
        <w:t xml:space="preserve"> เว้นแต่ได้มีจัดตั้งขึ้นใหม่ภายใต้เงื่อนไขและระยะเวลาที่คณะอนุกรรมการบริหารกองทุนกำหนด</w:t>
      </w:r>
    </w:p>
    <w:p w:rsidR="00300FC6" w:rsidRDefault="002B2E17" w:rsidP="00300FC6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FC6" w:rsidRPr="00977A0D">
        <w:rPr>
          <w:rFonts w:ascii="TH SarabunPSK" w:hAnsi="TH SarabunPSK" w:cs="TH SarabunPSK"/>
          <w:sz w:val="32"/>
          <w:szCs w:val="32"/>
          <w:cs/>
        </w:rPr>
        <w:t>ข้อ</w:t>
      </w:r>
      <w:r w:rsidR="006376E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300FC6" w:rsidRPr="00977A0D">
        <w:rPr>
          <w:rFonts w:ascii="TH SarabunPSK" w:hAnsi="TH SarabunPSK" w:cs="TH SarabunPSK"/>
          <w:sz w:val="32"/>
          <w:szCs w:val="32"/>
          <w:cs/>
        </w:rPr>
        <w:t>วิธีการปฏิบัติอื่นใดที่ไม่ได้กำหนดไว้ในระเบียบนี้ให้ปฏิบัติตามระเบียบคณะกรรมการส่งเสริมและพัฒนาคุณภาพชีวิตคนพิการแห่งชาติที่เกี่ยวข้องและในกรณีไม่มีระเบียบใดกำหนดไว้ให้นำระเบียบของทางราชการว่าด้วยการนั้นมาใช้บังคับโดยอนุโลม</w:t>
      </w:r>
    </w:p>
    <w:p w:rsidR="00410CA7" w:rsidRPr="00683AA7" w:rsidRDefault="00410CA7" w:rsidP="00410CA7">
      <w:pPr>
        <w:spacing w:before="120"/>
        <w:ind w:left="3600"/>
        <w:rPr>
          <w:rFonts w:ascii="TH SarabunPSK" w:hAnsi="TH SarabunPSK" w:cs="TH SarabunPSK"/>
          <w:sz w:val="32"/>
          <w:szCs w:val="32"/>
        </w:rPr>
      </w:pPr>
      <w:r w:rsidRPr="00683AA7">
        <w:rPr>
          <w:rFonts w:ascii="TH SarabunPSK" w:hAnsi="TH SarabunPSK" w:cs="TH SarabunPSK"/>
          <w:sz w:val="32"/>
          <w:szCs w:val="32"/>
          <w:cs/>
        </w:rPr>
        <w:t>ประกาศ ณ วันที่พ</w:t>
      </w:r>
      <w:r w:rsidRPr="00683AA7">
        <w:rPr>
          <w:rFonts w:ascii="TH SarabunPSK" w:hAnsi="TH SarabunPSK" w:cs="TH SarabunPSK"/>
          <w:sz w:val="32"/>
          <w:szCs w:val="32"/>
        </w:rPr>
        <w:t>.</w:t>
      </w:r>
      <w:r w:rsidRPr="00683AA7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10CA7" w:rsidRDefault="00410CA7" w:rsidP="00410CA7">
      <w:pPr>
        <w:spacing w:before="12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10CA7" w:rsidRPr="0002284C" w:rsidRDefault="00410CA7" w:rsidP="00410CA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284C">
        <w:rPr>
          <w:rFonts w:ascii="TH SarabunPSK" w:hAnsi="TH SarabunPSK" w:cs="TH SarabunPSK"/>
          <w:sz w:val="32"/>
          <w:szCs w:val="32"/>
          <w:cs/>
        </w:rPr>
        <w:t>(นางสาวยิ่งลักษณ์    ชินวัตร)</w:t>
      </w:r>
    </w:p>
    <w:p w:rsidR="00410CA7" w:rsidRPr="0002284C" w:rsidRDefault="00410CA7" w:rsidP="00410CA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284C">
        <w:rPr>
          <w:rFonts w:ascii="TH SarabunPSK" w:hAnsi="TH SarabunPSK" w:cs="TH SarabunPSK"/>
          <w:sz w:val="32"/>
          <w:szCs w:val="32"/>
          <w:cs/>
        </w:rPr>
        <w:t>นายกรัฐมนตรี</w:t>
      </w:r>
    </w:p>
    <w:p w:rsidR="00410CA7" w:rsidRPr="0002284C" w:rsidRDefault="00410CA7" w:rsidP="00410CA7">
      <w:pPr>
        <w:pStyle w:val="NoSpacing"/>
        <w:ind w:right="-7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284C">
        <w:rPr>
          <w:rFonts w:ascii="TH SarabunPSK" w:hAnsi="TH SarabunPSK" w:cs="TH SarabunPSK"/>
          <w:sz w:val="32"/>
          <w:szCs w:val="32"/>
          <w:cs/>
        </w:rPr>
        <w:t>ประธานกรรมการส่งเสริมและพัฒนาคุณภาพชีวิตคนพิการแห่งชาติ</w:t>
      </w:r>
    </w:p>
    <w:sectPr w:rsidR="00410CA7" w:rsidRPr="0002284C" w:rsidSect="001F6CF0">
      <w:headerReference w:type="default" r:id="rId6"/>
      <w:pgSz w:w="12240" w:h="15840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CD" w:rsidRDefault="00732ACD" w:rsidP="001F6CF0">
      <w:pPr>
        <w:spacing w:after="0" w:line="240" w:lineRule="auto"/>
      </w:pPr>
      <w:r>
        <w:separator/>
      </w:r>
    </w:p>
  </w:endnote>
  <w:endnote w:type="continuationSeparator" w:id="1">
    <w:p w:rsidR="00732ACD" w:rsidRDefault="00732ACD" w:rsidP="001F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CD" w:rsidRDefault="00732ACD" w:rsidP="001F6CF0">
      <w:pPr>
        <w:spacing w:after="0" w:line="240" w:lineRule="auto"/>
      </w:pPr>
      <w:r>
        <w:separator/>
      </w:r>
    </w:p>
  </w:footnote>
  <w:footnote w:type="continuationSeparator" w:id="1">
    <w:p w:rsidR="00732ACD" w:rsidRDefault="00732ACD" w:rsidP="001F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386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CF0" w:rsidRDefault="003F773B">
        <w:pPr>
          <w:pStyle w:val="Header"/>
          <w:jc w:val="center"/>
        </w:pPr>
        <w:r>
          <w:fldChar w:fldCharType="begin"/>
        </w:r>
        <w:r w:rsidR="001F6CF0">
          <w:instrText xml:space="preserve"> PAGE   \* MERGEFORMAT </w:instrText>
        </w:r>
        <w:r>
          <w:fldChar w:fldCharType="separate"/>
        </w:r>
        <w:r w:rsidR="00423E6B">
          <w:rPr>
            <w:noProof/>
            <w:cs/>
          </w:rPr>
          <w:t>๗</w:t>
        </w:r>
        <w:r>
          <w:rPr>
            <w:noProof/>
          </w:rPr>
          <w:fldChar w:fldCharType="end"/>
        </w:r>
      </w:p>
    </w:sdtContent>
  </w:sdt>
  <w:p w:rsidR="001F6CF0" w:rsidRDefault="001F6C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E361E"/>
    <w:rsid w:val="000A2D1B"/>
    <w:rsid w:val="001552EB"/>
    <w:rsid w:val="001D3ED4"/>
    <w:rsid w:val="001F6CF0"/>
    <w:rsid w:val="00212619"/>
    <w:rsid w:val="00291825"/>
    <w:rsid w:val="002B2E17"/>
    <w:rsid w:val="00300FC6"/>
    <w:rsid w:val="00316F6C"/>
    <w:rsid w:val="00361328"/>
    <w:rsid w:val="003C5AA7"/>
    <w:rsid w:val="003D1889"/>
    <w:rsid w:val="003F773B"/>
    <w:rsid w:val="00410CA7"/>
    <w:rsid w:val="00423E6B"/>
    <w:rsid w:val="00474E20"/>
    <w:rsid w:val="00495E37"/>
    <w:rsid w:val="004D09C1"/>
    <w:rsid w:val="004D5C71"/>
    <w:rsid w:val="005413EC"/>
    <w:rsid w:val="0055208D"/>
    <w:rsid w:val="006366C4"/>
    <w:rsid w:val="006376EB"/>
    <w:rsid w:val="00655BE4"/>
    <w:rsid w:val="00675C25"/>
    <w:rsid w:val="00732ACD"/>
    <w:rsid w:val="0077248E"/>
    <w:rsid w:val="007E141B"/>
    <w:rsid w:val="00877623"/>
    <w:rsid w:val="00881882"/>
    <w:rsid w:val="00913FC9"/>
    <w:rsid w:val="009706EF"/>
    <w:rsid w:val="009E30A0"/>
    <w:rsid w:val="00A44BDE"/>
    <w:rsid w:val="00A5299C"/>
    <w:rsid w:val="00A92F68"/>
    <w:rsid w:val="00AB0942"/>
    <w:rsid w:val="00AC60EF"/>
    <w:rsid w:val="00B147E8"/>
    <w:rsid w:val="00B4083E"/>
    <w:rsid w:val="00B46387"/>
    <w:rsid w:val="00BB47F0"/>
    <w:rsid w:val="00BD029D"/>
    <w:rsid w:val="00C40165"/>
    <w:rsid w:val="00C87E02"/>
    <w:rsid w:val="00CA2007"/>
    <w:rsid w:val="00DE361E"/>
    <w:rsid w:val="00E01B43"/>
    <w:rsid w:val="00E04FA7"/>
    <w:rsid w:val="00E512E0"/>
    <w:rsid w:val="00EA4A04"/>
    <w:rsid w:val="00EF043D"/>
    <w:rsid w:val="00F1351E"/>
    <w:rsid w:val="00FF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  <o:r id="V:Rule3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6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F0"/>
  </w:style>
  <w:style w:type="paragraph" w:styleId="Footer">
    <w:name w:val="footer"/>
    <w:basedOn w:val="Normal"/>
    <w:link w:val="FooterChar"/>
    <w:uiPriority w:val="99"/>
    <w:unhideWhenUsed/>
    <w:rsid w:val="001F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6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F0"/>
  </w:style>
  <w:style w:type="paragraph" w:styleId="Footer">
    <w:name w:val="footer"/>
    <w:basedOn w:val="Normal"/>
    <w:link w:val="FooterChar"/>
    <w:uiPriority w:val="99"/>
    <w:unhideWhenUsed/>
    <w:rsid w:val="001F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สุพล บริสุทธิ์</dc:creator>
  <cp:lastModifiedBy>User</cp:lastModifiedBy>
  <cp:revision>23</cp:revision>
  <dcterms:created xsi:type="dcterms:W3CDTF">2013-06-03T06:04:00Z</dcterms:created>
  <dcterms:modified xsi:type="dcterms:W3CDTF">2013-06-28T03:45:00Z</dcterms:modified>
</cp:coreProperties>
</file>